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236C5E" w14:textId="03F32763" w:rsidR="00C11109" w:rsidRDefault="00C11109" w:rsidP="001640F7">
      <w:pPr>
        <w:jc w:val="both"/>
        <w:rPr>
          <w:b/>
          <w:color w:val="DA291C"/>
        </w:rPr>
      </w:pPr>
      <w:r w:rsidRPr="00C7670B">
        <w:rPr>
          <w:b/>
          <w:color w:val="DA291C"/>
        </w:rPr>
        <w:t>CONFIDENTIAL</w:t>
      </w:r>
    </w:p>
    <w:p w14:paraId="5A04E22F" w14:textId="77777777" w:rsidR="00550C03" w:rsidRDefault="00550C03" w:rsidP="001640F7">
      <w:pPr>
        <w:jc w:val="both"/>
        <w:rPr>
          <w:b/>
          <w:color w:val="DA291C"/>
        </w:rPr>
      </w:pPr>
    </w:p>
    <w:p w14:paraId="4832072E" w14:textId="0972D395" w:rsidR="00016A1F" w:rsidRPr="009B0851" w:rsidRDefault="007E0444" w:rsidP="001640F7">
      <w:pPr>
        <w:jc w:val="both"/>
        <w:rPr>
          <w:b/>
          <w:sz w:val="24"/>
          <w:szCs w:val="24"/>
        </w:rPr>
      </w:pPr>
      <w:r w:rsidRPr="009B0851">
        <w:rPr>
          <w:b/>
          <w:sz w:val="24"/>
          <w:szCs w:val="24"/>
        </w:rPr>
        <w:t xml:space="preserve">Annual General Meeting </w:t>
      </w:r>
    </w:p>
    <w:p w14:paraId="25CB51C7" w14:textId="62F003F2" w:rsidR="008A3790" w:rsidRPr="002E6B79" w:rsidRDefault="009B0851" w:rsidP="008A3790">
      <w:pPr>
        <w:jc w:val="both"/>
        <w:rPr>
          <w:bCs/>
        </w:rPr>
      </w:pPr>
      <w:r w:rsidRPr="002E6B79">
        <w:rPr>
          <w:bCs/>
        </w:rPr>
        <w:t>Meeting Venue</w:t>
      </w:r>
      <w:r w:rsidR="008A3790" w:rsidRPr="002E6B79">
        <w:rPr>
          <w:bCs/>
        </w:rPr>
        <w:t xml:space="preserve">: </w:t>
      </w:r>
      <w:r w:rsidR="008A3790">
        <w:rPr>
          <w:bCs/>
        </w:rPr>
        <w:tab/>
      </w:r>
      <w:r w:rsidR="007E0444">
        <w:rPr>
          <w:bCs/>
        </w:rPr>
        <w:t xml:space="preserve">Newcastle </w:t>
      </w:r>
      <w:r w:rsidR="00B31452">
        <w:rPr>
          <w:bCs/>
        </w:rPr>
        <w:t xml:space="preserve">Convention &amp; </w:t>
      </w:r>
      <w:r w:rsidR="007E0444">
        <w:rPr>
          <w:bCs/>
        </w:rPr>
        <w:t>Exhibition Centre, 309 King Street, Newcastle</w:t>
      </w:r>
      <w:r w:rsidR="008A3790">
        <w:rPr>
          <w:bCs/>
        </w:rPr>
        <w:t xml:space="preserve"> and</w:t>
      </w:r>
      <w:r w:rsidR="0050474C">
        <w:rPr>
          <w:bCs/>
        </w:rPr>
        <w:t xml:space="preserve"> </w:t>
      </w:r>
      <w:r w:rsidR="008A3790">
        <w:rPr>
          <w:bCs/>
        </w:rPr>
        <w:t xml:space="preserve">via </w:t>
      </w:r>
      <w:r w:rsidR="004F06B5">
        <w:rPr>
          <w:bCs/>
        </w:rPr>
        <w:tab/>
      </w:r>
      <w:r w:rsidR="004F06B5">
        <w:rPr>
          <w:bCs/>
        </w:rPr>
        <w:tab/>
      </w:r>
      <w:r w:rsidR="004F06B5">
        <w:rPr>
          <w:bCs/>
        </w:rPr>
        <w:tab/>
      </w:r>
      <w:r w:rsidR="004F06B5">
        <w:rPr>
          <w:bCs/>
        </w:rPr>
        <w:tab/>
      </w:r>
      <w:r w:rsidR="00DC65D1">
        <w:rPr>
          <w:bCs/>
        </w:rPr>
        <w:t xml:space="preserve">Lumi online delegate platform </w:t>
      </w:r>
    </w:p>
    <w:p w14:paraId="040CF47F" w14:textId="136EEE3D" w:rsidR="008A3790" w:rsidRPr="002E6B79" w:rsidRDefault="009B0851" w:rsidP="008A3790">
      <w:pPr>
        <w:jc w:val="both"/>
        <w:rPr>
          <w:bCs/>
        </w:rPr>
      </w:pPr>
      <w:r w:rsidRPr="002E6B79">
        <w:rPr>
          <w:bCs/>
        </w:rPr>
        <w:t>Meeting Date</w:t>
      </w:r>
      <w:r w:rsidR="008A3790" w:rsidRPr="002E6B79">
        <w:rPr>
          <w:bCs/>
        </w:rPr>
        <w:t xml:space="preserve">: </w:t>
      </w:r>
      <w:r w:rsidR="008A3790">
        <w:rPr>
          <w:bCs/>
        </w:rPr>
        <w:tab/>
      </w:r>
      <w:r>
        <w:rPr>
          <w:bCs/>
        </w:rPr>
        <w:tab/>
      </w:r>
      <w:r w:rsidR="007E0444">
        <w:rPr>
          <w:bCs/>
        </w:rPr>
        <w:t xml:space="preserve">Tuesday </w:t>
      </w:r>
      <w:r w:rsidR="00B67646">
        <w:rPr>
          <w:bCs/>
        </w:rPr>
        <w:t>24 October 2024</w:t>
      </w:r>
    </w:p>
    <w:p w14:paraId="4212E9AA" w14:textId="77777777" w:rsidR="001640F7" w:rsidRDefault="001640F7" w:rsidP="001640F7">
      <w:pPr>
        <w:jc w:val="both"/>
        <w:rPr>
          <w:bCs/>
          <w:sz w:val="24"/>
          <w:szCs w:val="24"/>
        </w:rPr>
      </w:pPr>
    </w:p>
    <w:tbl>
      <w:tblPr>
        <w:tblW w:w="10632" w:type="dxa"/>
        <w:tblLayout w:type="fixed"/>
        <w:tblLook w:val="0000" w:firstRow="0" w:lastRow="0" w:firstColumn="0" w:lastColumn="0" w:noHBand="0" w:noVBand="0"/>
      </w:tblPr>
      <w:tblGrid>
        <w:gridCol w:w="4678"/>
        <w:gridCol w:w="5954"/>
      </w:tblGrid>
      <w:tr w:rsidR="001640F7" w:rsidRPr="0082075E" w14:paraId="03E42FB1" w14:textId="77777777" w:rsidTr="00570556">
        <w:trPr>
          <w:trHeight w:val="187"/>
        </w:trPr>
        <w:tc>
          <w:tcPr>
            <w:tcW w:w="4678" w:type="dxa"/>
            <w:shd w:val="clear" w:color="auto" w:fill="005B8D"/>
          </w:tcPr>
          <w:p w14:paraId="6A9AF4B3" w14:textId="393D67A0" w:rsidR="001640F7" w:rsidRPr="00A24D3C" w:rsidRDefault="001640F7">
            <w:pPr>
              <w:tabs>
                <w:tab w:val="left" w:pos="1678"/>
                <w:tab w:val="left" w:pos="6120"/>
              </w:tabs>
              <w:rPr>
                <w:b/>
                <w:color w:val="FFFFFF"/>
              </w:rPr>
            </w:pPr>
            <w:r>
              <w:rPr>
                <w:b/>
                <w:color w:val="FFFFFF"/>
              </w:rPr>
              <w:t>Present</w:t>
            </w:r>
            <w:r w:rsidR="00D56E7D">
              <w:rPr>
                <w:b/>
                <w:color w:val="FFFFFF"/>
              </w:rPr>
              <w:t xml:space="preserve"> – Board </w:t>
            </w:r>
          </w:p>
        </w:tc>
        <w:tc>
          <w:tcPr>
            <w:tcW w:w="5954" w:type="dxa"/>
            <w:shd w:val="clear" w:color="auto" w:fill="005B8D"/>
            <w:tcMar>
              <w:top w:w="28" w:type="dxa"/>
              <w:bottom w:w="28" w:type="dxa"/>
            </w:tcMar>
          </w:tcPr>
          <w:p w14:paraId="55AA5DFA" w14:textId="6BA8532F" w:rsidR="001640F7" w:rsidRPr="00A24D3C" w:rsidRDefault="004F06B5">
            <w:pPr>
              <w:tabs>
                <w:tab w:val="left" w:pos="2513"/>
                <w:tab w:val="left" w:pos="6120"/>
              </w:tabs>
              <w:ind w:left="42"/>
              <w:rPr>
                <w:b/>
                <w:color w:val="FFFFFF"/>
              </w:rPr>
            </w:pPr>
            <w:r>
              <w:rPr>
                <w:b/>
                <w:color w:val="FFFFFF"/>
              </w:rPr>
              <w:t>Present – Management</w:t>
            </w:r>
          </w:p>
        </w:tc>
      </w:tr>
      <w:tr w:rsidR="004F06B5" w:rsidRPr="0082075E" w14:paraId="799CDF83" w14:textId="77777777" w:rsidTr="00570556">
        <w:tblPrEx>
          <w:tblLook w:val="04A0" w:firstRow="1" w:lastRow="0" w:firstColumn="1" w:lastColumn="0" w:noHBand="0" w:noVBand="1"/>
        </w:tblPrEx>
        <w:trPr>
          <w:trHeight w:val="7"/>
        </w:trPr>
        <w:tc>
          <w:tcPr>
            <w:tcW w:w="4678" w:type="dxa"/>
            <w:shd w:val="clear" w:color="auto" w:fill="auto"/>
          </w:tcPr>
          <w:p w14:paraId="6406540B" w14:textId="11A8FC3C" w:rsidR="004F06B5" w:rsidRPr="00BA745D" w:rsidRDefault="004F06B5" w:rsidP="004F06B5">
            <w:pPr>
              <w:tabs>
                <w:tab w:val="left" w:pos="334"/>
                <w:tab w:val="left" w:pos="888"/>
              </w:tabs>
              <w:overflowPunct w:val="0"/>
              <w:autoSpaceDE w:val="0"/>
              <w:autoSpaceDN w:val="0"/>
              <w:adjustRightInd w:val="0"/>
              <w:spacing w:line="240" w:lineRule="auto"/>
            </w:pPr>
            <w:r w:rsidRPr="00791EAC">
              <w:t xml:space="preserve">Ray James (President) </w:t>
            </w:r>
          </w:p>
        </w:tc>
        <w:tc>
          <w:tcPr>
            <w:tcW w:w="5954" w:type="dxa"/>
            <w:shd w:val="clear" w:color="auto" w:fill="auto"/>
            <w:tcMar>
              <w:top w:w="28" w:type="dxa"/>
              <w:left w:w="108" w:type="dxa"/>
              <w:bottom w:w="28" w:type="dxa"/>
              <w:right w:w="108" w:type="dxa"/>
            </w:tcMar>
          </w:tcPr>
          <w:p w14:paraId="61D3136B" w14:textId="4CAC0A05" w:rsidR="004F06B5" w:rsidRPr="0082075E" w:rsidRDefault="004F06B5" w:rsidP="004F06B5">
            <w:pPr>
              <w:tabs>
                <w:tab w:val="left" w:pos="1678"/>
                <w:tab w:val="left" w:pos="6120"/>
              </w:tabs>
            </w:pPr>
            <w:r>
              <w:t>Jon Black, C</w:t>
            </w:r>
            <w:r w:rsidR="00DC095F">
              <w:t xml:space="preserve">hief </w:t>
            </w:r>
            <w:r>
              <w:t>E</w:t>
            </w:r>
            <w:r w:rsidR="00DC095F">
              <w:t xml:space="preserve">xecutive </w:t>
            </w:r>
            <w:r>
              <w:t>O</w:t>
            </w:r>
            <w:r w:rsidR="00DC095F">
              <w:t>fficer</w:t>
            </w:r>
          </w:p>
        </w:tc>
      </w:tr>
      <w:tr w:rsidR="004F06B5" w:rsidRPr="0082075E" w14:paraId="729BE306" w14:textId="77777777" w:rsidTr="00570556">
        <w:tblPrEx>
          <w:tblLook w:val="04A0" w:firstRow="1" w:lastRow="0" w:firstColumn="1" w:lastColumn="0" w:noHBand="0" w:noVBand="1"/>
        </w:tblPrEx>
        <w:trPr>
          <w:trHeight w:val="7"/>
        </w:trPr>
        <w:tc>
          <w:tcPr>
            <w:tcW w:w="4678" w:type="dxa"/>
            <w:shd w:val="clear" w:color="auto" w:fill="auto"/>
          </w:tcPr>
          <w:p w14:paraId="26993EF1" w14:textId="2274102B" w:rsidR="004F06B5" w:rsidRPr="00BA745D" w:rsidRDefault="004F06B5" w:rsidP="004F06B5">
            <w:pPr>
              <w:tabs>
                <w:tab w:val="left" w:pos="334"/>
                <w:tab w:val="left" w:pos="888"/>
              </w:tabs>
              <w:overflowPunct w:val="0"/>
              <w:autoSpaceDE w:val="0"/>
              <w:autoSpaceDN w:val="0"/>
              <w:adjustRightInd w:val="0"/>
              <w:spacing w:line="240" w:lineRule="auto"/>
            </w:pPr>
            <w:r w:rsidRPr="00791EAC">
              <w:t>Sophie Ray</w:t>
            </w:r>
            <w:r w:rsidR="000C1D51">
              <w:t xml:space="preserve"> (Chair RSL NSW Board)</w:t>
            </w:r>
            <w:r w:rsidRPr="00791EAC">
              <w:t xml:space="preserve"> </w:t>
            </w:r>
          </w:p>
        </w:tc>
        <w:tc>
          <w:tcPr>
            <w:tcW w:w="5954" w:type="dxa"/>
            <w:shd w:val="clear" w:color="auto" w:fill="auto"/>
            <w:tcMar>
              <w:top w:w="28" w:type="dxa"/>
              <w:left w:w="108" w:type="dxa"/>
              <w:bottom w:w="28" w:type="dxa"/>
              <w:right w:w="108" w:type="dxa"/>
            </w:tcMar>
          </w:tcPr>
          <w:p w14:paraId="6010766B" w14:textId="21F995EC" w:rsidR="004F06B5" w:rsidRPr="00BA745D" w:rsidRDefault="00617CF6" w:rsidP="004F06B5">
            <w:pPr>
              <w:tabs>
                <w:tab w:val="left" w:pos="1678"/>
                <w:tab w:val="left" w:pos="6120"/>
              </w:tabs>
            </w:pPr>
            <w:r>
              <w:t xml:space="preserve">Giles Hurst, Incoming Chief Executive Officer </w:t>
            </w:r>
          </w:p>
        </w:tc>
      </w:tr>
      <w:tr w:rsidR="00A524E1" w:rsidRPr="0082075E" w14:paraId="11C07864" w14:textId="77777777" w:rsidTr="00570556">
        <w:tblPrEx>
          <w:tblLook w:val="04A0" w:firstRow="1" w:lastRow="0" w:firstColumn="1" w:lastColumn="0" w:noHBand="0" w:noVBand="1"/>
        </w:tblPrEx>
        <w:trPr>
          <w:trHeight w:val="7"/>
        </w:trPr>
        <w:tc>
          <w:tcPr>
            <w:tcW w:w="4678" w:type="dxa"/>
            <w:shd w:val="clear" w:color="auto" w:fill="auto"/>
          </w:tcPr>
          <w:p w14:paraId="064FAC07" w14:textId="650CBA1E" w:rsidR="00A524E1" w:rsidRPr="00BA745D" w:rsidRDefault="00A524E1" w:rsidP="00A524E1">
            <w:pPr>
              <w:tabs>
                <w:tab w:val="left" w:pos="334"/>
                <w:tab w:val="left" w:pos="888"/>
              </w:tabs>
              <w:overflowPunct w:val="0"/>
              <w:autoSpaceDE w:val="0"/>
              <w:autoSpaceDN w:val="0"/>
              <w:adjustRightInd w:val="0"/>
              <w:spacing w:line="240" w:lineRule="auto"/>
            </w:pPr>
            <w:r w:rsidRPr="00791EAC">
              <w:t xml:space="preserve">Phillip Chin </w:t>
            </w:r>
          </w:p>
        </w:tc>
        <w:tc>
          <w:tcPr>
            <w:tcW w:w="5954" w:type="dxa"/>
            <w:shd w:val="clear" w:color="auto" w:fill="auto"/>
            <w:tcMar>
              <w:top w:w="28" w:type="dxa"/>
              <w:left w:w="108" w:type="dxa"/>
              <w:bottom w:w="28" w:type="dxa"/>
              <w:right w:w="108" w:type="dxa"/>
            </w:tcMar>
          </w:tcPr>
          <w:p w14:paraId="39872C6F" w14:textId="0A2A542B" w:rsidR="00A524E1" w:rsidRPr="00BA745D" w:rsidRDefault="00A524E1" w:rsidP="00A524E1">
            <w:pPr>
              <w:tabs>
                <w:tab w:val="left" w:pos="1678"/>
                <w:tab w:val="left" w:pos="6120"/>
              </w:tabs>
            </w:pPr>
            <w:r w:rsidRPr="00FF5FC9">
              <w:t>Jeff O’Brien</w:t>
            </w:r>
            <w:r>
              <w:t xml:space="preserve">, </w:t>
            </w:r>
            <w:r w:rsidRPr="00FF5FC9">
              <w:t>S</w:t>
            </w:r>
            <w:r>
              <w:t>tate Secretary</w:t>
            </w:r>
            <w:r w:rsidRPr="00FF5FC9">
              <w:t xml:space="preserve"> &amp; </w:t>
            </w:r>
            <w:r>
              <w:t>Company Secretary</w:t>
            </w:r>
            <w:r w:rsidRPr="00FF5FC9">
              <w:t xml:space="preserve"> </w:t>
            </w:r>
          </w:p>
        </w:tc>
      </w:tr>
      <w:tr w:rsidR="00A524E1" w:rsidRPr="0082075E" w14:paraId="19535508" w14:textId="77777777" w:rsidTr="00570556">
        <w:tblPrEx>
          <w:tblLook w:val="04A0" w:firstRow="1" w:lastRow="0" w:firstColumn="1" w:lastColumn="0" w:noHBand="0" w:noVBand="1"/>
        </w:tblPrEx>
        <w:trPr>
          <w:trHeight w:val="7"/>
        </w:trPr>
        <w:tc>
          <w:tcPr>
            <w:tcW w:w="4678" w:type="dxa"/>
            <w:shd w:val="clear" w:color="auto" w:fill="auto"/>
          </w:tcPr>
          <w:p w14:paraId="1FD7548B" w14:textId="344D0F9A" w:rsidR="00A524E1" w:rsidRPr="00BA745D" w:rsidRDefault="00A524E1" w:rsidP="00A524E1">
            <w:pPr>
              <w:tabs>
                <w:tab w:val="left" w:pos="334"/>
                <w:tab w:val="left" w:pos="888"/>
              </w:tabs>
              <w:overflowPunct w:val="0"/>
              <w:autoSpaceDE w:val="0"/>
              <w:autoSpaceDN w:val="0"/>
              <w:adjustRightInd w:val="0"/>
              <w:spacing w:line="240" w:lineRule="auto"/>
            </w:pPr>
            <w:r w:rsidRPr="00791EAC">
              <w:t>Steve Graham</w:t>
            </w:r>
          </w:p>
        </w:tc>
        <w:tc>
          <w:tcPr>
            <w:tcW w:w="5954" w:type="dxa"/>
            <w:shd w:val="clear" w:color="auto" w:fill="auto"/>
            <w:tcMar>
              <w:top w:w="28" w:type="dxa"/>
              <w:left w:w="108" w:type="dxa"/>
              <w:bottom w:w="28" w:type="dxa"/>
              <w:right w:w="108" w:type="dxa"/>
            </w:tcMar>
          </w:tcPr>
          <w:p w14:paraId="22D32586" w14:textId="14EBB503" w:rsidR="00A524E1" w:rsidRPr="00BA745D" w:rsidRDefault="00A524E1" w:rsidP="00A524E1">
            <w:pPr>
              <w:tabs>
                <w:tab w:val="left" w:pos="1678"/>
                <w:tab w:val="left" w:pos="6120"/>
              </w:tabs>
            </w:pPr>
            <w:r w:rsidRPr="00FF5FC9">
              <w:t>Nicole Hasrouni</w:t>
            </w:r>
            <w:r>
              <w:t xml:space="preserve">, </w:t>
            </w:r>
            <w:r w:rsidRPr="00FF5FC9">
              <w:t>C</w:t>
            </w:r>
            <w:r>
              <w:t>hief Financial Officer</w:t>
            </w:r>
          </w:p>
        </w:tc>
      </w:tr>
      <w:tr w:rsidR="001F6F0E" w:rsidRPr="0082075E" w14:paraId="232A783C" w14:textId="77777777" w:rsidTr="00570556">
        <w:tblPrEx>
          <w:tblLook w:val="04A0" w:firstRow="1" w:lastRow="0" w:firstColumn="1" w:lastColumn="0" w:noHBand="0" w:noVBand="1"/>
        </w:tblPrEx>
        <w:trPr>
          <w:trHeight w:val="7"/>
        </w:trPr>
        <w:tc>
          <w:tcPr>
            <w:tcW w:w="4678" w:type="dxa"/>
            <w:shd w:val="clear" w:color="auto" w:fill="auto"/>
          </w:tcPr>
          <w:p w14:paraId="205124D0" w14:textId="65EBA04A" w:rsidR="001F6F0E" w:rsidRPr="00BA745D" w:rsidRDefault="001F6F0E" w:rsidP="001F6F0E">
            <w:pPr>
              <w:tabs>
                <w:tab w:val="left" w:pos="334"/>
                <w:tab w:val="left" w:pos="888"/>
              </w:tabs>
              <w:overflowPunct w:val="0"/>
              <w:autoSpaceDE w:val="0"/>
              <w:autoSpaceDN w:val="0"/>
              <w:adjustRightInd w:val="0"/>
              <w:spacing w:line="240" w:lineRule="auto"/>
            </w:pPr>
            <w:r w:rsidRPr="00791EAC">
              <w:t>Jason Hazell</w:t>
            </w:r>
          </w:p>
        </w:tc>
        <w:tc>
          <w:tcPr>
            <w:tcW w:w="5954" w:type="dxa"/>
            <w:shd w:val="clear" w:color="auto" w:fill="auto"/>
            <w:tcMar>
              <w:top w:w="28" w:type="dxa"/>
              <w:left w:w="108" w:type="dxa"/>
              <w:bottom w:w="28" w:type="dxa"/>
              <w:right w:w="108" w:type="dxa"/>
            </w:tcMar>
          </w:tcPr>
          <w:p w14:paraId="63FE059E" w14:textId="0BCE3695" w:rsidR="001F6F0E" w:rsidRPr="00BA745D" w:rsidRDefault="001F6F0E" w:rsidP="001F6F0E">
            <w:pPr>
              <w:tabs>
                <w:tab w:val="left" w:pos="1678"/>
                <w:tab w:val="left" w:pos="6120"/>
              </w:tabs>
            </w:pPr>
            <w:r>
              <w:t xml:space="preserve">Tim Clayton, General Counsel </w:t>
            </w:r>
          </w:p>
        </w:tc>
      </w:tr>
      <w:tr w:rsidR="001F6F0E" w:rsidRPr="0082075E" w14:paraId="31816360" w14:textId="77777777" w:rsidTr="00570556">
        <w:tblPrEx>
          <w:tblLook w:val="04A0" w:firstRow="1" w:lastRow="0" w:firstColumn="1" w:lastColumn="0" w:noHBand="0" w:noVBand="1"/>
        </w:tblPrEx>
        <w:trPr>
          <w:trHeight w:val="7"/>
        </w:trPr>
        <w:tc>
          <w:tcPr>
            <w:tcW w:w="4678" w:type="dxa"/>
            <w:shd w:val="clear" w:color="auto" w:fill="auto"/>
          </w:tcPr>
          <w:p w14:paraId="2F53569C" w14:textId="3A656705" w:rsidR="001F6F0E" w:rsidRPr="00BA745D" w:rsidRDefault="001F6F0E" w:rsidP="001F6F0E">
            <w:pPr>
              <w:tabs>
                <w:tab w:val="left" w:pos="334"/>
                <w:tab w:val="left" w:pos="888"/>
              </w:tabs>
              <w:overflowPunct w:val="0"/>
              <w:autoSpaceDE w:val="0"/>
              <w:autoSpaceDN w:val="0"/>
              <w:adjustRightInd w:val="0"/>
              <w:spacing w:line="240" w:lineRule="auto"/>
            </w:pPr>
            <w:r>
              <w:t xml:space="preserve">David McCann </w:t>
            </w:r>
          </w:p>
        </w:tc>
        <w:tc>
          <w:tcPr>
            <w:tcW w:w="5954" w:type="dxa"/>
            <w:shd w:val="clear" w:color="auto" w:fill="auto"/>
            <w:tcMar>
              <w:top w:w="28" w:type="dxa"/>
              <w:left w:w="108" w:type="dxa"/>
              <w:bottom w:w="28" w:type="dxa"/>
              <w:right w:w="108" w:type="dxa"/>
            </w:tcMar>
          </w:tcPr>
          <w:p w14:paraId="2B2E7D15" w14:textId="01109773" w:rsidR="001F6F0E" w:rsidRPr="00BA745D" w:rsidRDefault="001F6F0E" w:rsidP="001F6F0E">
            <w:pPr>
              <w:tabs>
                <w:tab w:val="left" w:pos="1678"/>
                <w:tab w:val="left" w:pos="6120"/>
              </w:tabs>
            </w:pPr>
            <w:r>
              <w:t>Isaac Ohlin, Head of Veteran Policy &amp; PD</w:t>
            </w:r>
          </w:p>
        </w:tc>
      </w:tr>
      <w:tr w:rsidR="001F6F0E" w:rsidRPr="0082075E" w14:paraId="41F4B828" w14:textId="77777777" w:rsidTr="00570556">
        <w:tblPrEx>
          <w:tblLook w:val="04A0" w:firstRow="1" w:lastRow="0" w:firstColumn="1" w:lastColumn="0" w:noHBand="0" w:noVBand="1"/>
        </w:tblPrEx>
        <w:trPr>
          <w:trHeight w:val="7"/>
        </w:trPr>
        <w:tc>
          <w:tcPr>
            <w:tcW w:w="4678" w:type="dxa"/>
            <w:shd w:val="clear" w:color="auto" w:fill="auto"/>
          </w:tcPr>
          <w:p w14:paraId="4BCE1E0F" w14:textId="5F2E0541" w:rsidR="001F6F0E" w:rsidRPr="00BA745D" w:rsidRDefault="001F6F0E" w:rsidP="001F6F0E">
            <w:pPr>
              <w:tabs>
                <w:tab w:val="left" w:pos="334"/>
                <w:tab w:val="left" w:pos="888"/>
              </w:tabs>
              <w:overflowPunct w:val="0"/>
              <w:autoSpaceDE w:val="0"/>
              <w:autoSpaceDN w:val="0"/>
              <w:adjustRightInd w:val="0"/>
              <w:spacing w:line="240" w:lineRule="auto"/>
            </w:pPr>
            <w:r w:rsidRPr="00791EAC">
              <w:t xml:space="preserve">Louise Sullivan </w:t>
            </w:r>
          </w:p>
        </w:tc>
        <w:tc>
          <w:tcPr>
            <w:tcW w:w="5954" w:type="dxa"/>
            <w:shd w:val="clear" w:color="auto" w:fill="auto"/>
            <w:tcMar>
              <w:top w:w="28" w:type="dxa"/>
              <w:left w:w="108" w:type="dxa"/>
              <w:bottom w:w="28" w:type="dxa"/>
              <w:right w:w="108" w:type="dxa"/>
            </w:tcMar>
          </w:tcPr>
          <w:p w14:paraId="3D640A87" w14:textId="68B4D71F" w:rsidR="001F6F0E" w:rsidRPr="000D3DC0" w:rsidRDefault="001F6F0E" w:rsidP="001F6F0E">
            <w:pPr>
              <w:tabs>
                <w:tab w:val="left" w:pos="1678"/>
                <w:tab w:val="left" w:pos="6120"/>
              </w:tabs>
              <w:rPr>
                <w:b/>
                <w:bCs/>
              </w:rPr>
            </w:pPr>
            <w:r>
              <w:t>Trina Constable, Head of Comms, Marketing &amp; Membership</w:t>
            </w:r>
          </w:p>
        </w:tc>
      </w:tr>
      <w:tr w:rsidR="001F6F0E" w:rsidRPr="0082075E" w14:paraId="04DB42D1" w14:textId="77777777" w:rsidTr="00570556">
        <w:tblPrEx>
          <w:tblLook w:val="04A0" w:firstRow="1" w:lastRow="0" w:firstColumn="1" w:lastColumn="0" w:noHBand="0" w:noVBand="1"/>
        </w:tblPrEx>
        <w:trPr>
          <w:trHeight w:val="7"/>
        </w:trPr>
        <w:tc>
          <w:tcPr>
            <w:tcW w:w="4678" w:type="dxa"/>
            <w:shd w:val="clear" w:color="auto" w:fill="auto"/>
          </w:tcPr>
          <w:p w14:paraId="4B6105E5" w14:textId="4E7C351D" w:rsidR="001F6F0E" w:rsidRPr="00791EAC" w:rsidRDefault="001F6F0E" w:rsidP="001F6F0E">
            <w:pPr>
              <w:tabs>
                <w:tab w:val="left" w:pos="334"/>
                <w:tab w:val="left" w:pos="888"/>
              </w:tabs>
              <w:overflowPunct w:val="0"/>
              <w:autoSpaceDE w:val="0"/>
              <w:autoSpaceDN w:val="0"/>
              <w:adjustRightInd w:val="0"/>
              <w:spacing w:line="240" w:lineRule="auto"/>
            </w:pPr>
          </w:p>
        </w:tc>
        <w:tc>
          <w:tcPr>
            <w:tcW w:w="5954" w:type="dxa"/>
            <w:shd w:val="clear" w:color="auto" w:fill="auto"/>
            <w:tcMar>
              <w:top w:w="28" w:type="dxa"/>
              <w:left w:w="108" w:type="dxa"/>
              <w:bottom w:w="28" w:type="dxa"/>
              <w:right w:w="108" w:type="dxa"/>
            </w:tcMar>
          </w:tcPr>
          <w:p w14:paraId="642BF177" w14:textId="6B7F88D6" w:rsidR="001F6F0E" w:rsidRPr="000D3DC0" w:rsidRDefault="001F6F0E" w:rsidP="001F6F0E">
            <w:pPr>
              <w:tabs>
                <w:tab w:val="left" w:pos="1678"/>
                <w:tab w:val="left" w:pos="6120"/>
              </w:tabs>
              <w:rPr>
                <w:b/>
                <w:bCs/>
              </w:rPr>
            </w:pPr>
          </w:p>
        </w:tc>
      </w:tr>
      <w:tr w:rsidR="001F6F0E" w:rsidRPr="0082075E" w14:paraId="5B2CB176" w14:textId="77777777" w:rsidTr="002461CC">
        <w:tblPrEx>
          <w:tblLook w:val="04A0" w:firstRow="1" w:lastRow="0" w:firstColumn="1" w:lastColumn="0" w:noHBand="0" w:noVBand="1"/>
        </w:tblPrEx>
        <w:trPr>
          <w:trHeight w:val="580"/>
        </w:trPr>
        <w:tc>
          <w:tcPr>
            <w:tcW w:w="4678" w:type="dxa"/>
            <w:shd w:val="clear" w:color="auto" w:fill="auto"/>
          </w:tcPr>
          <w:p w14:paraId="0157C184" w14:textId="77777777" w:rsidR="001F6F0E" w:rsidRPr="00672669" w:rsidRDefault="001F6F0E" w:rsidP="001F6F0E">
            <w:pPr>
              <w:tabs>
                <w:tab w:val="left" w:pos="334"/>
                <w:tab w:val="left" w:pos="888"/>
              </w:tabs>
              <w:overflowPunct w:val="0"/>
              <w:autoSpaceDE w:val="0"/>
              <w:autoSpaceDN w:val="0"/>
              <w:adjustRightInd w:val="0"/>
              <w:spacing w:line="240" w:lineRule="auto"/>
              <w:rPr>
                <w:b/>
                <w:bCs/>
              </w:rPr>
            </w:pPr>
            <w:r w:rsidRPr="00672669">
              <w:rPr>
                <w:b/>
                <w:bCs/>
              </w:rPr>
              <w:t>Incoming Directors</w:t>
            </w:r>
          </w:p>
          <w:p w14:paraId="38B56A81" w14:textId="77777777" w:rsidR="001F6F0E" w:rsidRDefault="001F6F0E" w:rsidP="001F6F0E">
            <w:pPr>
              <w:tabs>
                <w:tab w:val="left" w:pos="334"/>
                <w:tab w:val="left" w:pos="888"/>
              </w:tabs>
              <w:overflowPunct w:val="0"/>
              <w:autoSpaceDE w:val="0"/>
              <w:autoSpaceDN w:val="0"/>
              <w:adjustRightInd w:val="0"/>
              <w:spacing w:before="60" w:after="60" w:line="240" w:lineRule="auto"/>
            </w:pPr>
            <w:r>
              <w:t>Mick Bainbridge (President Elect)</w:t>
            </w:r>
          </w:p>
          <w:p w14:paraId="5017535E" w14:textId="77777777" w:rsidR="001F6F0E" w:rsidRDefault="001F6F0E" w:rsidP="001F6F0E">
            <w:pPr>
              <w:tabs>
                <w:tab w:val="left" w:pos="334"/>
                <w:tab w:val="left" w:pos="888"/>
              </w:tabs>
              <w:overflowPunct w:val="0"/>
              <w:autoSpaceDE w:val="0"/>
              <w:autoSpaceDN w:val="0"/>
              <w:adjustRightInd w:val="0"/>
              <w:spacing w:before="60" w:after="60" w:line="240" w:lineRule="auto"/>
            </w:pPr>
            <w:r>
              <w:t>Paul James</w:t>
            </w:r>
          </w:p>
          <w:p w14:paraId="507373CD" w14:textId="77777777" w:rsidR="001F6F0E" w:rsidRDefault="001F6F0E" w:rsidP="001F6F0E">
            <w:pPr>
              <w:tabs>
                <w:tab w:val="left" w:pos="334"/>
                <w:tab w:val="left" w:pos="888"/>
              </w:tabs>
              <w:overflowPunct w:val="0"/>
              <w:autoSpaceDE w:val="0"/>
              <w:autoSpaceDN w:val="0"/>
              <w:adjustRightInd w:val="0"/>
              <w:spacing w:before="60" w:after="60" w:line="240" w:lineRule="auto"/>
            </w:pPr>
            <w:r>
              <w:t>Charles New</w:t>
            </w:r>
          </w:p>
          <w:p w14:paraId="6449AB93" w14:textId="5F391007" w:rsidR="001F6F0E" w:rsidRPr="00BA745D" w:rsidRDefault="001F6F0E" w:rsidP="001F6F0E">
            <w:pPr>
              <w:tabs>
                <w:tab w:val="left" w:pos="334"/>
                <w:tab w:val="left" w:pos="888"/>
              </w:tabs>
              <w:overflowPunct w:val="0"/>
              <w:autoSpaceDE w:val="0"/>
              <w:autoSpaceDN w:val="0"/>
              <w:adjustRightInd w:val="0"/>
              <w:spacing w:before="60" w:after="60" w:line="240" w:lineRule="auto"/>
            </w:pPr>
            <w:r>
              <w:t>Sarah Watson</w:t>
            </w:r>
          </w:p>
        </w:tc>
        <w:tc>
          <w:tcPr>
            <w:tcW w:w="5954" w:type="dxa"/>
            <w:shd w:val="clear" w:color="auto" w:fill="auto"/>
            <w:tcMar>
              <w:top w:w="28" w:type="dxa"/>
              <w:left w:w="108" w:type="dxa"/>
              <w:bottom w:w="28" w:type="dxa"/>
              <w:right w:w="108" w:type="dxa"/>
            </w:tcMar>
          </w:tcPr>
          <w:p w14:paraId="369BEE99" w14:textId="77777777" w:rsidR="001F6F0E" w:rsidRPr="00672669" w:rsidRDefault="001F6F0E" w:rsidP="001F6F0E">
            <w:pPr>
              <w:spacing w:before="60" w:after="60"/>
              <w:ind w:left="142" w:hanging="142"/>
              <w:jc w:val="both"/>
              <w:rPr>
                <w:b/>
              </w:rPr>
            </w:pPr>
            <w:r w:rsidRPr="00672669">
              <w:rPr>
                <w:b/>
              </w:rPr>
              <w:t xml:space="preserve">Apologies </w:t>
            </w:r>
          </w:p>
          <w:p w14:paraId="171D36C1" w14:textId="77777777" w:rsidR="001F6F0E" w:rsidRDefault="001F6F0E" w:rsidP="001F6F0E">
            <w:pPr>
              <w:spacing w:before="60" w:after="60"/>
              <w:ind w:left="142" w:hanging="142"/>
              <w:jc w:val="both"/>
            </w:pPr>
            <w:r w:rsidRPr="00791EAC">
              <w:t>Phillip Bridie</w:t>
            </w:r>
          </w:p>
          <w:tbl>
            <w:tblPr>
              <w:tblW w:w="10632" w:type="dxa"/>
              <w:tblLayout w:type="fixed"/>
              <w:tblLook w:val="04A0" w:firstRow="1" w:lastRow="0" w:firstColumn="1" w:lastColumn="0" w:noHBand="0" w:noVBand="1"/>
            </w:tblPr>
            <w:tblGrid>
              <w:gridCol w:w="10632"/>
            </w:tblGrid>
            <w:tr w:rsidR="001F6F0E" w:rsidRPr="00BA745D" w14:paraId="2B3BB267" w14:textId="77777777">
              <w:trPr>
                <w:trHeight w:val="7"/>
              </w:trPr>
              <w:tc>
                <w:tcPr>
                  <w:tcW w:w="4678" w:type="dxa"/>
                  <w:shd w:val="clear" w:color="auto" w:fill="auto"/>
                </w:tcPr>
                <w:p w14:paraId="56CA556A" w14:textId="77777777" w:rsidR="001F6F0E" w:rsidRPr="00BA745D" w:rsidRDefault="001F6F0E" w:rsidP="001F6F0E">
                  <w:pPr>
                    <w:tabs>
                      <w:tab w:val="left" w:pos="334"/>
                      <w:tab w:val="left" w:pos="888"/>
                    </w:tabs>
                    <w:overflowPunct w:val="0"/>
                    <w:autoSpaceDE w:val="0"/>
                    <w:autoSpaceDN w:val="0"/>
                    <w:adjustRightInd w:val="0"/>
                    <w:spacing w:before="60" w:after="60" w:line="240" w:lineRule="auto"/>
                    <w:ind w:hanging="142"/>
                  </w:pPr>
                  <w:r w:rsidRPr="00791EAC">
                    <w:t xml:space="preserve">Jim Hungerford </w:t>
                  </w:r>
                </w:p>
              </w:tc>
            </w:tr>
            <w:tr w:rsidR="001F6F0E" w:rsidRPr="00791EAC" w14:paraId="787F0807" w14:textId="77777777">
              <w:trPr>
                <w:trHeight w:val="7"/>
              </w:trPr>
              <w:tc>
                <w:tcPr>
                  <w:tcW w:w="4678" w:type="dxa"/>
                  <w:shd w:val="clear" w:color="auto" w:fill="auto"/>
                </w:tcPr>
                <w:p w14:paraId="2C37ECAA" w14:textId="77777777" w:rsidR="001F6F0E" w:rsidRPr="00791EAC" w:rsidRDefault="001F6F0E" w:rsidP="001F6F0E">
                  <w:pPr>
                    <w:tabs>
                      <w:tab w:val="left" w:pos="334"/>
                      <w:tab w:val="left" w:pos="888"/>
                    </w:tabs>
                    <w:overflowPunct w:val="0"/>
                    <w:autoSpaceDE w:val="0"/>
                    <w:autoSpaceDN w:val="0"/>
                    <w:adjustRightInd w:val="0"/>
                    <w:spacing w:before="60" w:after="60" w:line="240" w:lineRule="auto"/>
                    <w:ind w:hanging="142"/>
                  </w:pPr>
                  <w:r>
                    <w:t xml:space="preserve">John Hutcheson </w:t>
                  </w:r>
                </w:p>
              </w:tc>
            </w:tr>
          </w:tbl>
          <w:p w14:paraId="79480675" w14:textId="77777777" w:rsidR="001F6F0E" w:rsidRPr="00BA745D" w:rsidRDefault="001F6F0E" w:rsidP="001F6F0E">
            <w:pPr>
              <w:tabs>
                <w:tab w:val="left" w:pos="1678"/>
                <w:tab w:val="left" w:pos="6120"/>
              </w:tabs>
            </w:pPr>
          </w:p>
        </w:tc>
      </w:tr>
    </w:tbl>
    <w:p w14:paraId="24C84432" w14:textId="77777777" w:rsidR="00A524E1" w:rsidRDefault="00A524E1" w:rsidP="001640F7">
      <w:pPr>
        <w:jc w:val="both"/>
        <w:rPr>
          <w:bCs/>
          <w:sz w:val="24"/>
          <w:szCs w:val="24"/>
        </w:rPr>
      </w:pPr>
    </w:p>
    <w:tbl>
      <w:tblPr>
        <w:tblW w:w="10632" w:type="dxa"/>
        <w:tblLayout w:type="fixed"/>
        <w:tblLook w:val="0000" w:firstRow="0" w:lastRow="0" w:firstColumn="0" w:lastColumn="0" w:noHBand="0" w:noVBand="0"/>
      </w:tblPr>
      <w:tblGrid>
        <w:gridCol w:w="4678"/>
        <w:gridCol w:w="5954"/>
      </w:tblGrid>
      <w:tr w:rsidR="004856ED" w:rsidRPr="0082075E" w14:paraId="1758708E" w14:textId="77777777" w:rsidTr="00574E76">
        <w:trPr>
          <w:trHeight w:val="187"/>
        </w:trPr>
        <w:tc>
          <w:tcPr>
            <w:tcW w:w="4678" w:type="dxa"/>
            <w:shd w:val="clear" w:color="auto" w:fill="005B8D"/>
          </w:tcPr>
          <w:p w14:paraId="79AEA907" w14:textId="71D1FC72" w:rsidR="004856ED" w:rsidRPr="00A24D3C" w:rsidRDefault="004F06B5">
            <w:pPr>
              <w:tabs>
                <w:tab w:val="left" w:pos="2513"/>
                <w:tab w:val="left" w:pos="6120"/>
              </w:tabs>
              <w:ind w:left="42"/>
              <w:rPr>
                <w:b/>
                <w:color w:val="FFFFFF"/>
              </w:rPr>
            </w:pPr>
            <w:r>
              <w:rPr>
                <w:b/>
                <w:color w:val="FFFFFF"/>
              </w:rPr>
              <w:t>Present</w:t>
            </w:r>
            <w:r w:rsidR="00D56E7D">
              <w:rPr>
                <w:b/>
                <w:color w:val="FFFFFF"/>
              </w:rPr>
              <w:t xml:space="preserve"> </w:t>
            </w:r>
          </w:p>
        </w:tc>
        <w:tc>
          <w:tcPr>
            <w:tcW w:w="5954" w:type="dxa"/>
            <w:shd w:val="clear" w:color="auto" w:fill="005B8D"/>
          </w:tcPr>
          <w:p w14:paraId="3C976708" w14:textId="77777777" w:rsidR="004856ED" w:rsidRPr="00A24D3C" w:rsidRDefault="004856ED" w:rsidP="004856ED">
            <w:pPr>
              <w:tabs>
                <w:tab w:val="left" w:pos="2513"/>
                <w:tab w:val="left" w:pos="6120"/>
              </w:tabs>
              <w:rPr>
                <w:b/>
                <w:color w:val="FFFFFF"/>
              </w:rPr>
            </w:pPr>
            <w:r>
              <w:rPr>
                <w:b/>
                <w:color w:val="FFFFFF"/>
              </w:rPr>
              <w:t>Invitees</w:t>
            </w:r>
          </w:p>
        </w:tc>
      </w:tr>
      <w:tr w:rsidR="004856ED" w:rsidRPr="0082075E" w14:paraId="5243B6DD" w14:textId="77777777" w:rsidTr="00574E76">
        <w:tblPrEx>
          <w:tblLook w:val="04A0" w:firstRow="1" w:lastRow="0" w:firstColumn="1" w:lastColumn="0" w:noHBand="0" w:noVBand="1"/>
        </w:tblPrEx>
        <w:trPr>
          <w:trHeight w:val="7"/>
        </w:trPr>
        <w:tc>
          <w:tcPr>
            <w:tcW w:w="4678" w:type="dxa"/>
            <w:shd w:val="clear" w:color="auto" w:fill="auto"/>
          </w:tcPr>
          <w:p w14:paraId="36E2B87A" w14:textId="13C4BCA1" w:rsidR="004856ED" w:rsidRPr="0082075E" w:rsidRDefault="00833D05" w:rsidP="00E87E2D">
            <w:pPr>
              <w:tabs>
                <w:tab w:val="left" w:pos="1678"/>
                <w:tab w:val="left" w:pos="6120"/>
              </w:tabs>
            </w:pPr>
            <w:r>
              <w:t>18</w:t>
            </w:r>
            <w:r w:rsidR="0045040B">
              <w:t>9</w:t>
            </w:r>
            <w:r w:rsidR="00A1728A">
              <w:t xml:space="preserve"> </w:t>
            </w:r>
            <w:r w:rsidR="00C24618">
              <w:t xml:space="preserve">delegates </w:t>
            </w:r>
            <w:r w:rsidR="00E87E2D">
              <w:t xml:space="preserve"> </w:t>
            </w:r>
          </w:p>
        </w:tc>
        <w:tc>
          <w:tcPr>
            <w:tcW w:w="5954" w:type="dxa"/>
            <w:shd w:val="clear" w:color="auto" w:fill="auto"/>
          </w:tcPr>
          <w:p w14:paraId="32CBDF56" w14:textId="40296A6D" w:rsidR="004856ED" w:rsidRPr="0082075E" w:rsidRDefault="00A1728A">
            <w:pPr>
              <w:tabs>
                <w:tab w:val="left" w:pos="1678"/>
                <w:tab w:val="left" w:pos="6120"/>
              </w:tabs>
            </w:pPr>
            <w:r w:rsidRPr="00463C2F">
              <w:t>Kym Reilly</w:t>
            </w:r>
            <w:r w:rsidR="008A356C" w:rsidRPr="00463C2F">
              <w:t xml:space="preserve">, </w:t>
            </w:r>
            <w:r w:rsidR="00D84465" w:rsidRPr="00463C2F">
              <w:t>PKF^</w:t>
            </w:r>
          </w:p>
        </w:tc>
      </w:tr>
    </w:tbl>
    <w:p w14:paraId="0ACB2736" w14:textId="1C2BAAE2" w:rsidR="001640F7" w:rsidRDefault="00D84465" w:rsidP="001640F7">
      <w:pPr>
        <w:jc w:val="both"/>
        <w:rPr>
          <w:bCs/>
          <w:i/>
          <w:iCs/>
          <w:sz w:val="18"/>
          <w:szCs w:val="18"/>
        </w:rPr>
      </w:pPr>
      <w:r w:rsidRPr="00D84465">
        <w:rPr>
          <w:bCs/>
          <w:i/>
          <w:iCs/>
          <w:sz w:val="18"/>
          <w:szCs w:val="18"/>
        </w:rPr>
        <w:t>^part of meeting only</w:t>
      </w:r>
    </w:p>
    <w:p w14:paraId="17D689FD" w14:textId="77777777" w:rsidR="00D84465" w:rsidRDefault="00D84465" w:rsidP="001640F7">
      <w:pPr>
        <w:jc w:val="both"/>
        <w:rPr>
          <w:bCs/>
          <w:sz w:val="24"/>
          <w:szCs w:val="24"/>
        </w:rPr>
      </w:pPr>
    </w:p>
    <w:tbl>
      <w:tblPr>
        <w:tblW w:w="10632" w:type="dxa"/>
        <w:tblLayout w:type="fixed"/>
        <w:tblLook w:val="0000" w:firstRow="0" w:lastRow="0" w:firstColumn="0" w:lastColumn="0" w:noHBand="0" w:noVBand="0"/>
      </w:tblPr>
      <w:tblGrid>
        <w:gridCol w:w="10632"/>
      </w:tblGrid>
      <w:tr w:rsidR="001640F7" w:rsidRPr="0082075E" w14:paraId="1734DB13" w14:textId="77777777" w:rsidTr="00B26328">
        <w:trPr>
          <w:trHeight w:val="187"/>
        </w:trPr>
        <w:tc>
          <w:tcPr>
            <w:tcW w:w="10632" w:type="dxa"/>
            <w:shd w:val="clear" w:color="auto" w:fill="005B8D"/>
          </w:tcPr>
          <w:p w14:paraId="2EABFDD0" w14:textId="77777777" w:rsidR="001640F7" w:rsidRPr="00A24D3C" w:rsidRDefault="001640F7">
            <w:pPr>
              <w:tabs>
                <w:tab w:val="left" w:pos="2513"/>
                <w:tab w:val="left" w:pos="6120"/>
              </w:tabs>
              <w:ind w:left="42"/>
              <w:rPr>
                <w:b/>
                <w:color w:val="FFFFFF"/>
              </w:rPr>
            </w:pPr>
            <w:r>
              <w:rPr>
                <w:b/>
                <w:color w:val="FFFFFF"/>
              </w:rPr>
              <w:t>Opening</w:t>
            </w:r>
          </w:p>
        </w:tc>
      </w:tr>
      <w:tr w:rsidR="001640F7" w:rsidRPr="0082075E" w14:paraId="61480EF4" w14:textId="77777777" w:rsidTr="00B26328">
        <w:tblPrEx>
          <w:tblLook w:val="04A0" w:firstRow="1" w:lastRow="0" w:firstColumn="1" w:lastColumn="0" w:noHBand="0" w:noVBand="1"/>
        </w:tblPrEx>
        <w:trPr>
          <w:trHeight w:val="7"/>
        </w:trPr>
        <w:tc>
          <w:tcPr>
            <w:tcW w:w="10632" w:type="dxa"/>
            <w:shd w:val="clear" w:color="auto" w:fill="auto"/>
          </w:tcPr>
          <w:p w14:paraId="11FD4E09" w14:textId="77777777" w:rsidR="00FF7497" w:rsidRDefault="00FF7497" w:rsidP="00215492">
            <w:pPr>
              <w:ind w:left="35"/>
              <w:jc w:val="both"/>
            </w:pPr>
          </w:p>
          <w:p w14:paraId="27728A0B" w14:textId="155F8C5B" w:rsidR="001640F7" w:rsidRDefault="002D42B3" w:rsidP="00215492">
            <w:pPr>
              <w:ind w:left="35"/>
              <w:jc w:val="both"/>
            </w:pPr>
            <w:r>
              <w:t>Ray James</w:t>
            </w:r>
            <w:r w:rsidR="009772F6">
              <w:t xml:space="preserve"> (RJ)</w:t>
            </w:r>
            <w:r w:rsidRPr="00116FBF">
              <w:t>, the President and Chair of th</w:t>
            </w:r>
            <w:r>
              <w:t xml:space="preserve">e </w:t>
            </w:r>
            <w:r w:rsidRPr="00116FBF">
              <w:t>meeting, noted that a quorum was present and declared the meeting open at</w:t>
            </w:r>
            <w:r w:rsidR="00F23817">
              <w:t xml:space="preserve"> </w:t>
            </w:r>
            <w:r w:rsidR="00C61523">
              <w:t>12:07pm</w:t>
            </w:r>
            <w:r w:rsidRPr="00116FBF">
              <w:t xml:space="preserve">.  </w:t>
            </w:r>
          </w:p>
          <w:p w14:paraId="115E2B7C" w14:textId="77777777" w:rsidR="005E6735" w:rsidRDefault="005E6735" w:rsidP="00215492">
            <w:pPr>
              <w:ind w:left="35"/>
              <w:jc w:val="both"/>
            </w:pPr>
          </w:p>
          <w:p w14:paraId="61C51874" w14:textId="5A9B2F27" w:rsidR="005E6735" w:rsidRPr="0082075E" w:rsidRDefault="003374C1" w:rsidP="00215492">
            <w:pPr>
              <w:ind w:left="35"/>
              <w:jc w:val="both"/>
            </w:pPr>
            <w:r>
              <w:t>T</w:t>
            </w:r>
            <w:r w:rsidR="005E6735">
              <w:t>he Board</w:t>
            </w:r>
            <w:r>
              <w:t xml:space="preserve"> members were introduced</w:t>
            </w:r>
            <w:r w:rsidR="005E6735">
              <w:t xml:space="preserve"> to the </w:t>
            </w:r>
            <w:r w:rsidR="00D203C9">
              <w:t>delegates</w:t>
            </w:r>
            <w:r w:rsidR="005E6735">
              <w:t>.</w:t>
            </w:r>
          </w:p>
        </w:tc>
      </w:tr>
    </w:tbl>
    <w:p w14:paraId="2472874D" w14:textId="77777777" w:rsidR="001640F7" w:rsidRDefault="001640F7" w:rsidP="00215492">
      <w:pPr>
        <w:ind w:left="35"/>
        <w:jc w:val="both"/>
        <w:rPr>
          <w:bCs/>
          <w:sz w:val="24"/>
          <w:szCs w:val="24"/>
        </w:rPr>
      </w:pPr>
    </w:p>
    <w:tbl>
      <w:tblPr>
        <w:tblW w:w="10632" w:type="dxa"/>
        <w:tblLayout w:type="fixed"/>
        <w:tblLook w:val="0000" w:firstRow="0" w:lastRow="0" w:firstColumn="0" w:lastColumn="0" w:noHBand="0" w:noVBand="0"/>
      </w:tblPr>
      <w:tblGrid>
        <w:gridCol w:w="10632"/>
      </w:tblGrid>
      <w:tr w:rsidR="001640F7" w:rsidRPr="0082075E" w14:paraId="30A774CC" w14:textId="77777777" w:rsidTr="00482447">
        <w:trPr>
          <w:trHeight w:val="187"/>
        </w:trPr>
        <w:tc>
          <w:tcPr>
            <w:tcW w:w="10632" w:type="dxa"/>
            <w:tcBorders>
              <w:top w:val="single" w:sz="4" w:space="0" w:color="auto"/>
              <w:left w:val="single" w:sz="4" w:space="0" w:color="auto"/>
              <w:right w:val="single" w:sz="4" w:space="0" w:color="auto"/>
            </w:tcBorders>
            <w:shd w:val="clear" w:color="auto" w:fill="005B8D"/>
          </w:tcPr>
          <w:p w14:paraId="35E1C09F" w14:textId="33A7305A" w:rsidR="001640F7" w:rsidRPr="00A24D3C" w:rsidRDefault="00B40AAE" w:rsidP="002462DA">
            <w:pPr>
              <w:tabs>
                <w:tab w:val="left" w:pos="570"/>
                <w:tab w:val="left" w:pos="2513"/>
                <w:tab w:val="left" w:pos="6120"/>
              </w:tabs>
              <w:rPr>
                <w:b/>
                <w:color w:val="FFFFFF"/>
              </w:rPr>
            </w:pPr>
            <w:r>
              <w:rPr>
                <w:b/>
                <w:color w:val="FFFFFF"/>
              </w:rPr>
              <w:t xml:space="preserve">President’s Report </w:t>
            </w:r>
          </w:p>
        </w:tc>
      </w:tr>
      <w:tr w:rsidR="001640F7" w:rsidRPr="0082075E" w14:paraId="4782024B" w14:textId="77777777" w:rsidTr="00482447">
        <w:tblPrEx>
          <w:tblLook w:val="04A0" w:firstRow="1" w:lastRow="0" w:firstColumn="1" w:lastColumn="0" w:noHBand="0" w:noVBand="1"/>
        </w:tblPrEx>
        <w:trPr>
          <w:trHeight w:val="7"/>
        </w:trPr>
        <w:tc>
          <w:tcPr>
            <w:tcW w:w="10632" w:type="dxa"/>
            <w:shd w:val="clear" w:color="auto" w:fill="auto"/>
          </w:tcPr>
          <w:p w14:paraId="712A522F" w14:textId="4DB293B9" w:rsidR="001640F7" w:rsidRDefault="001640F7" w:rsidP="002462DA">
            <w:pPr>
              <w:tabs>
                <w:tab w:val="left" w:pos="530"/>
              </w:tabs>
              <w:jc w:val="both"/>
            </w:pPr>
          </w:p>
          <w:p w14:paraId="4D71653E" w14:textId="1658087B" w:rsidR="005716A5" w:rsidRDefault="003374C1" w:rsidP="002462DA">
            <w:pPr>
              <w:tabs>
                <w:tab w:val="left" w:pos="530"/>
              </w:tabs>
              <w:jc w:val="both"/>
            </w:pPr>
            <w:r>
              <w:t>The history of</w:t>
            </w:r>
            <w:r w:rsidR="00771B75">
              <w:t xml:space="preserve"> </w:t>
            </w:r>
            <w:r w:rsidR="00534C26">
              <w:t xml:space="preserve">the motto </w:t>
            </w:r>
            <w:r w:rsidR="00505D4C">
              <w:t>we currently use</w:t>
            </w:r>
            <w:r w:rsidR="00E54653">
              <w:t>d</w:t>
            </w:r>
            <w:r w:rsidR="00505D4C">
              <w:t xml:space="preserve"> was </w:t>
            </w:r>
            <w:r w:rsidR="00771B75">
              <w:t>highlighted and noted that it originated</w:t>
            </w:r>
            <w:r w:rsidR="000B5987">
              <w:t xml:space="preserve"> in the early 1900’s</w:t>
            </w:r>
            <w:r w:rsidR="00771B75">
              <w:t xml:space="preserve"> and was </w:t>
            </w:r>
            <w:r w:rsidR="00505D4C">
              <w:t>agreed on in November 1923</w:t>
            </w:r>
            <w:r w:rsidR="00551D76">
              <w:t xml:space="preserve">: “The Price of Liberty is Eternal Vigilance”. </w:t>
            </w:r>
          </w:p>
          <w:p w14:paraId="0D7A2643" w14:textId="77777777" w:rsidR="002B0F54" w:rsidRDefault="002B0F54" w:rsidP="002462DA">
            <w:pPr>
              <w:tabs>
                <w:tab w:val="left" w:pos="530"/>
              </w:tabs>
              <w:jc w:val="both"/>
            </w:pPr>
          </w:p>
          <w:p w14:paraId="08A0728D" w14:textId="4FC1AA35" w:rsidR="008472D3" w:rsidRDefault="00923BC3" w:rsidP="002462DA">
            <w:pPr>
              <w:tabs>
                <w:tab w:val="left" w:pos="530"/>
              </w:tabs>
              <w:jc w:val="both"/>
            </w:pPr>
            <w:r>
              <w:t>T</w:t>
            </w:r>
            <w:r w:rsidR="002B0F54">
              <w:t>he volunteers</w:t>
            </w:r>
            <w:r w:rsidR="009E37CC">
              <w:t xml:space="preserve"> were thanked </w:t>
            </w:r>
            <w:r>
              <w:t xml:space="preserve">for all their </w:t>
            </w:r>
            <w:r w:rsidR="002B0F54">
              <w:t xml:space="preserve">work </w:t>
            </w:r>
            <w:r w:rsidR="00CF6DDC">
              <w:t>together across the state, supporting all veterans and their families</w:t>
            </w:r>
            <w:r w:rsidR="002B0F54">
              <w:t xml:space="preserve"> </w:t>
            </w:r>
            <w:r w:rsidR="009F4C14">
              <w:t>as well as</w:t>
            </w:r>
            <w:r w:rsidR="002B0F54">
              <w:t xml:space="preserve"> RSL LifeCare</w:t>
            </w:r>
            <w:r w:rsidR="009F4C14">
              <w:t xml:space="preserve"> for the services they deliver</w:t>
            </w:r>
            <w:r w:rsidR="00344758">
              <w:t>ed</w:t>
            </w:r>
            <w:r w:rsidR="001F7AA9">
              <w:t xml:space="preserve"> and commended the sub-Branches for the commemorative services conducted across all </w:t>
            </w:r>
            <w:r w:rsidR="00344758">
              <w:t>our communities</w:t>
            </w:r>
            <w:r w:rsidR="004140E4">
              <w:t>, noting that e</w:t>
            </w:r>
            <w:r w:rsidR="008472D3">
              <w:t xml:space="preserve">very member with </w:t>
            </w:r>
            <w:r w:rsidR="00F0541C">
              <w:t xml:space="preserve">a </w:t>
            </w:r>
            <w:r w:rsidR="008472D3">
              <w:t xml:space="preserve">veteran services card </w:t>
            </w:r>
            <w:r w:rsidR="004140E4">
              <w:t>could</w:t>
            </w:r>
            <w:r w:rsidR="008472D3">
              <w:t xml:space="preserve"> connect a veteran in need with quali</w:t>
            </w:r>
            <w:r w:rsidR="004140E4">
              <w:t>t</w:t>
            </w:r>
            <w:r w:rsidR="008472D3">
              <w:t xml:space="preserve">y Veteran services.  </w:t>
            </w:r>
          </w:p>
          <w:p w14:paraId="2D7C4152" w14:textId="77777777" w:rsidR="004140E4" w:rsidRDefault="004140E4" w:rsidP="002462DA">
            <w:pPr>
              <w:tabs>
                <w:tab w:val="left" w:pos="530"/>
              </w:tabs>
              <w:jc w:val="both"/>
            </w:pPr>
          </w:p>
          <w:p w14:paraId="480F2FCB" w14:textId="17BA3D89" w:rsidR="00CD409F" w:rsidRDefault="00FC01BE" w:rsidP="002462DA">
            <w:pPr>
              <w:tabs>
                <w:tab w:val="left" w:pos="530"/>
              </w:tabs>
              <w:jc w:val="both"/>
            </w:pPr>
            <w:r>
              <w:t>The</w:t>
            </w:r>
            <w:r w:rsidR="00F542BD">
              <w:t xml:space="preserve"> members who had</w:t>
            </w:r>
            <w:r w:rsidR="00CD409F">
              <w:t xml:space="preserve"> passed </w:t>
            </w:r>
            <w:r w:rsidR="00F542BD">
              <w:t>away</w:t>
            </w:r>
            <w:r w:rsidR="00CD409F">
              <w:t xml:space="preserve"> </w:t>
            </w:r>
            <w:r>
              <w:t xml:space="preserve">were remembered </w:t>
            </w:r>
            <w:r w:rsidR="00CD409F">
              <w:t>and new members</w:t>
            </w:r>
            <w:r w:rsidR="00173035">
              <w:t xml:space="preserve"> were welcomed</w:t>
            </w:r>
            <w:r w:rsidR="00F542BD">
              <w:t>, noting that the average age of membership had dropped from 78 to 71</w:t>
            </w:r>
            <w:r w:rsidR="00173035">
              <w:t>. T</w:t>
            </w:r>
            <w:r w:rsidR="003B3EDF">
              <w:t>he younger members</w:t>
            </w:r>
            <w:r w:rsidR="00173035">
              <w:t xml:space="preserve"> were thanked</w:t>
            </w:r>
            <w:r w:rsidR="003B3EDF">
              <w:t xml:space="preserve"> for taking up executive roles in the sub-Branches</w:t>
            </w:r>
            <w:r w:rsidR="00EB322D">
              <w:t xml:space="preserve"> and </w:t>
            </w:r>
            <w:r w:rsidR="003B3EDF">
              <w:t xml:space="preserve">District Council </w:t>
            </w:r>
            <w:r w:rsidR="00EB322D">
              <w:t>as well as</w:t>
            </w:r>
            <w:r w:rsidR="003B3EDF">
              <w:t xml:space="preserve"> the new members who joined the Young Veterans Committee.  </w:t>
            </w:r>
          </w:p>
          <w:p w14:paraId="6629E129" w14:textId="77777777" w:rsidR="003B3EDF" w:rsidRDefault="003B3EDF" w:rsidP="002462DA">
            <w:pPr>
              <w:tabs>
                <w:tab w:val="left" w:pos="530"/>
              </w:tabs>
              <w:jc w:val="both"/>
            </w:pPr>
          </w:p>
          <w:p w14:paraId="43E46B6B" w14:textId="0445495F" w:rsidR="003B3EDF" w:rsidRDefault="00EB322D" w:rsidP="002462DA">
            <w:pPr>
              <w:tabs>
                <w:tab w:val="left" w:pos="530"/>
              </w:tabs>
              <w:jc w:val="both"/>
            </w:pPr>
            <w:r>
              <w:t>The</w:t>
            </w:r>
            <w:r w:rsidR="003B3EDF">
              <w:t xml:space="preserve"> older members</w:t>
            </w:r>
            <w:r>
              <w:t xml:space="preserve"> were reminded</w:t>
            </w:r>
            <w:r w:rsidR="003B3EDF">
              <w:t xml:space="preserve"> that the younger members </w:t>
            </w:r>
            <w:r w:rsidR="007E6E97">
              <w:t>could</w:t>
            </w:r>
            <w:r w:rsidR="009D716B">
              <w:t xml:space="preserve"> have </w:t>
            </w:r>
            <w:r w:rsidR="002223A0">
              <w:t>family obligations that currently prevented them from engaging actively but that they should still be encouraged to remain engaged</w:t>
            </w:r>
            <w:r w:rsidR="005C4A45">
              <w:t xml:space="preserve"> which was vital for succession planning</w:t>
            </w:r>
            <w:r w:rsidR="00EE0778">
              <w:t xml:space="preserve">.  </w:t>
            </w:r>
          </w:p>
          <w:p w14:paraId="5C8198AB" w14:textId="72F7E6B1" w:rsidR="00EE0778" w:rsidRDefault="00EE0778" w:rsidP="002462DA">
            <w:pPr>
              <w:tabs>
                <w:tab w:val="left" w:pos="530"/>
              </w:tabs>
              <w:jc w:val="both"/>
            </w:pPr>
          </w:p>
          <w:p w14:paraId="41B7E280" w14:textId="0FAA3347" w:rsidR="000775F5" w:rsidRDefault="00AA2971" w:rsidP="002462DA">
            <w:pPr>
              <w:tabs>
                <w:tab w:val="left" w:pos="530"/>
              </w:tabs>
              <w:jc w:val="both"/>
            </w:pPr>
            <w:r>
              <w:t>The</w:t>
            </w:r>
            <w:r w:rsidR="000775F5">
              <w:t xml:space="preserve"> public apology made to the Vietnam Veterans who were turned away from the RSL </w:t>
            </w:r>
            <w:r w:rsidR="00B34DA8">
              <w:t xml:space="preserve">was reiterated </w:t>
            </w:r>
            <w:r w:rsidR="000775F5">
              <w:t xml:space="preserve">and </w:t>
            </w:r>
            <w:r w:rsidR="009517EF">
              <w:t xml:space="preserve">members </w:t>
            </w:r>
            <w:r w:rsidR="00B34DA8">
              <w:t xml:space="preserve">were encouraged </w:t>
            </w:r>
            <w:r w:rsidR="009517EF">
              <w:t xml:space="preserve">to make all veterans feel welcome irrespective of where they served their country.  </w:t>
            </w:r>
          </w:p>
          <w:p w14:paraId="70BA89D6" w14:textId="77777777" w:rsidR="009517EF" w:rsidRDefault="009517EF" w:rsidP="002462DA">
            <w:pPr>
              <w:tabs>
                <w:tab w:val="left" w:pos="530"/>
              </w:tabs>
              <w:jc w:val="both"/>
            </w:pPr>
          </w:p>
          <w:p w14:paraId="1C350DB7" w14:textId="41B58826" w:rsidR="009517EF" w:rsidRDefault="0087632A" w:rsidP="002462DA">
            <w:pPr>
              <w:tabs>
                <w:tab w:val="left" w:pos="530"/>
              </w:tabs>
              <w:jc w:val="both"/>
            </w:pPr>
            <w:r>
              <w:t>The</w:t>
            </w:r>
            <w:r w:rsidR="00AE4E39">
              <w:t xml:space="preserve"> Sport &amp; Rec programme, which was previously a strategic plan initiative and </w:t>
            </w:r>
            <w:r w:rsidR="003F1707">
              <w:t xml:space="preserve">was now operating successfully, </w:t>
            </w:r>
            <w:r>
              <w:t xml:space="preserve">was </w:t>
            </w:r>
            <w:r w:rsidR="008C04F3">
              <w:t>commended,</w:t>
            </w:r>
            <w:r>
              <w:t xml:space="preserve"> and noted that this programme was </w:t>
            </w:r>
            <w:r w:rsidR="003F1707">
              <w:t xml:space="preserve">encouraging veterans </w:t>
            </w:r>
            <w:r w:rsidR="00D20BC6">
              <w:t xml:space="preserve">to </w:t>
            </w:r>
            <w:r w:rsidR="00355176">
              <w:t>participate and</w:t>
            </w:r>
            <w:r w:rsidR="00D20BC6">
              <w:t xml:space="preserve"> become engaged</w:t>
            </w:r>
            <w:r w:rsidR="00B538DC">
              <w:t xml:space="preserve">. </w:t>
            </w:r>
            <w:r w:rsidR="00060292">
              <w:t>The</w:t>
            </w:r>
            <w:r w:rsidR="00D20BC6">
              <w:t xml:space="preserve"> </w:t>
            </w:r>
            <w:r w:rsidR="008E0568">
              <w:t>volunteers</w:t>
            </w:r>
            <w:r w:rsidR="00060292">
              <w:t xml:space="preserve"> were thanked</w:t>
            </w:r>
            <w:r w:rsidR="008E0568">
              <w:t xml:space="preserve"> for their time and sub-Branches</w:t>
            </w:r>
            <w:r w:rsidR="00B1610A">
              <w:t xml:space="preserve"> were thanked</w:t>
            </w:r>
            <w:r w:rsidR="008E0568">
              <w:t xml:space="preserve"> </w:t>
            </w:r>
            <w:r w:rsidR="00CA0B34">
              <w:t>for their donations</w:t>
            </w:r>
            <w:r w:rsidR="008E0568">
              <w:t xml:space="preserve"> to the Veteran Support Fund and Support &amp; Assistance Fund</w:t>
            </w:r>
            <w:r w:rsidR="00D20BC6">
              <w:t xml:space="preserve">. </w:t>
            </w:r>
          </w:p>
          <w:p w14:paraId="65229BA6" w14:textId="77777777" w:rsidR="00EE0778" w:rsidRDefault="00EE0778" w:rsidP="002462DA">
            <w:pPr>
              <w:tabs>
                <w:tab w:val="left" w:pos="530"/>
              </w:tabs>
              <w:jc w:val="both"/>
            </w:pPr>
          </w:p>
          <w:p w14:paraId="33133B75" w14:textId="158CBA71" w:rsidR="00125B8E" w:rsidRDefault="00B1610A" w:rsidP="002462DA">
            <w:pPr>
              <w:tabs>
                <w:tab w:val="left" w:pos="530"/>
              </w:tabs>
              <w:jc w:val="both"/>
            </w:pPr>
            <w:r>
              <w:t>The following thank</w:t>
            </w:r>
            <w:r w:rsidR="006D2169">
              <w:t xml:space="preserve"> you’</w:t>
            </w:r>
            <w:r>
              <w:t xml:space="preserve">s were </w:t>
            </w:r>
            <w:r w:rsidR="0063111D">
              <w:t>announced</w:t>
            </w:r>
            <w:r w:rsidR="006D2169">
              <w:t xml:space="preserve">: </w:t>
            </w:r>
          </w:p>
          <w:p w14:paraId="0BFF2B64" w14:textId="03DCBEFD" w:rsidR="00CA0B34" w:rsidRDefault="00CA0B34" w:rsidP="00125B8E">
            <w:pPr>
              <w:pStyle w:val="ListParagraph"/>
              <w:numPr>
                <w:ilvl w:val="0"/>
                <w:numId w:val="10"/>
              </w:numPr>
              <w:ind w:left="589" w:hanging="589"/>
              <w:jc w:val="both"/>
            </w:pPr>
            <w:r>
              <w:t xml:space="preserve">the sub-Branches for the donations to RSL LifeCare to help provide </w:t>
            </w:r>
            <w:r w:rsidR="00E05E8B">
              <w:t xml:space="preserve">the veterans with the much needed services </w:t>
            </w:r>
            <w:r w:rsidR="00F969C5">
              <w:t xml:space="preserve">at the </w:t>
            </w:r>
            <w:r w:rsidR="00AA1AF6">
              <w:t xml:space="preserve">Veteran Wellbeing Centres in Nowra, Wagga Wagga, Dee Why and Newcastle. </w:t>
            </w:r>
          </w:p>
          <w:p w14:paraId="3C46C6F7" w14:textId="708950A3" w:rsidR="00AA1AF6" w:rsidRDefault="00125B8E" w:rsidP="00125B8E">
            <w:pPr>
              <w:pStyle w:val="ListParagraph"/>
              <w:numPr>
                <w:ilvl w:val="0"/>
                <w:numId w:val="10"/>
              </w:numPr>
              <w:ind w:left="589" w:hanging="589"/>
              <w:jc w:val="both"/>
            </w:pPr>
            <w:r>
              <w:t>A</w:t>
            </w:r>
            <w:r w:rsidR="00AA1AF6">
              <w:t>ll the</w:t>
            </w:r>
            <w:r w:rsidR="00863755">
              <w:t xml:space="preserve"> District Council</w:t>
            </w:r>
            <w:r w:rsidR="00C33DE5">
              <w:t xml:space="preserve"> President</w:t>
            </w:r>
            <w:r w:rsidR="00863755">
              <w:t>s and</w:t>
            </w:r>
            <w:r w:rsidR="00AA1AF6">
              <w:t xml:space="preserve"> sub-Branches who </w:t>
            </w:r>
            <w:r w:rsidR="00E97718">
              <w:t xml:space="preserve">participated and helped RSL LifeCare establish a business case for the 5 new Veteran Wellbeing Centres to be </w:t>
            </w:r>
            <w:r w:rsidR="00863285">
              <w:t>developed</w:t>
            </w:r>
            <w:r w:rsidR="00E97718">
              <w:t xml:space="preserve"> in the Hunter, Tweed, Queanbeyan, Hawkesbury and SW</w:t>
            </w:r>
            <w:r w:rsidR="00863285">
              <w:t xml:space="preserve"> Sydney and the Central Coast. </w:t>
            </w:r>
          </w:p>
          <w:p w14:paraId="534A2236" w14:textId="546CA7A5" w:rsidR="0046550B" w:rsidRDefault="00125B8E" w:rsidP="00125B8E">
            <w:pPr>
              <w:pStyle w:val="ListParagraph"/>
              <w:numPr>
                <w:ilvl w:val="0"/>
                <w:numId w:val="10"/>
              </w:numPr>
              <w:ind w:left="589" w:hanging="589"/>
              <w:jc w:val="both"/>
            </w:pPr>
            <w:r>
              <w:t>T</w:t>
            </w:r>
            <w:r w:rsidR="00E10028">
              <w:t>he sub-Branches for their continued f</w:t>
            </w:r>
            <w:r w:rsidR="001F4EA9">
              <w:t>inancial support</w:t>
            </w:r>
            <w:r w:rsidR="00E10028">
              <w:t xml:space="preserve"> which</w:t>
            </w:r>
            <w:r w:rsidR="001F4EA9">
              <w:t xml:space="preserve"> enable</w:t>
            </w:r>
            <w:r w:rsidR="00E10028">
              <w:t>d</w:t>
            </w:r>
            <w:r w:rsidR="001F4EA9">
              <w:t xml:space="preserve"> the league to have a continued presence at NCVH</w:t>
            </w:r>
            <w:r w:rsidR="00E10028">
              <w:t xml:space="preserve">, noting that </w:t>
            </w:r>
            <w:r w:rsidR="009E697B">
              <w:t>the RSL NSW Liaison Officer, Bronte Pollard</w:t>
            </w:r>
            <w:r w:rsidR="001F4EA9">
              <w:t xml:space="preserve"> work</w:t>
            </w:r>
            <w:r w:rsidR="009E697B">
              <w:t>ed</w:t>
            </w:r>
            <w:r w:rsidR="001F4EA9">
              <w:t xml:space="preserve"> tirelessly to ensure that clients </w:t>
            </w:r>
            <w:r w:rsidR="009E697B">
              <w:t>were</w:t>
            </w:r>
            <w:r w:rsidR="001F4EA9">
              <w:t xml:space="preserve"> connected to the necessary support.  </w:t>
            </w:r>
          </w:p>
          <w:p w14:paraId="59BBBA5B" w14:textId="77777777" w:rsidR="009E697B" w:rsidRDefault="009E697B" w:rsidP="002462DA">
            <w:pPr>
              <w:tabs>
                <w:tab w:val="left" w:pos="530"/>
              </w:tabs>
              <w:jc w:val="both"/>
            </w:pPr>
          </w:p>
          <w:p w14:paraId="735FA984" w14:textId="283F90AB" w:rsidR="004B2A94" w:rsidRDefault="005157E4" w:rsidP="002462DA">
            <w:pPr>
              <w:tabs>
                <w:tab w:val="left" w:pos="530"/>
              </w:tabs>
              <w:jc w:val="both"/>
            </w:pPr>
            <w:r>
              <w:t>T</w:t>
            </w:r>
            <w:r w:rsidR="004B2A94">
              <w:t>he sub-Branches</w:t>
            </w:r>
            <w:r>
              <w:t xml:space="preserve"> were encouraged</w:t>
            </w:r>
            <w:r w:rsidR="004B2A94">
              <w:t xml:space="preserve"> to include the Royal Commission on their agenda’s noting that the Royal Commission report would be delivered next year. The evidence clearly </w:t>
            </w:r>
            <w:r w:rsidR="006A6C26">
              <w:t>report</w:t>
            </w:r>
            <w:r w:rsidR="00B07F70">
              <w:t>ed</w:t>
            </w:r>
            <w:r w:rsidR="006A6C26">
              <w:t xml:space="preserve"> that ex-service organisations ha</w:t>
            </w:r>
            <w:r w:rsidR="00B07F70">
              <w:t>d</w:t>
            </w:r>
            <w:r w:rsidR="006A6C26">
              <w:t xml:space="preserve"> </w:t>
            </w:r>
            <w:r w:rsidR="000B0658">
              <w:t xml:space="preserve">work to do to rectify their actions towards veterans who were </w:t>
            </w:r>
            <w:r w:rsidR="00D4123B">
              <w:t>failed</w:t>
            </w:r>
            <w:r w:rsidR="000B0658">
              <w:t xml:space="preserve"> by these organisations</w:t>
            </w:r>
            <w:r w:rsidR="00B07F70">
              <w:t xml:space="preserve">, including the RSL. </w:t>
            </w:r>
          </w:p>
          <w:p w14:paraId="3C314157" w14:textId="77777777" w:rsidR="004B2A94" w:rsidRDefault="004B2A94" w:rsidP="002462DA">
            <w:pPr>
              <w:tabs>
                <w:tab w:val="left" w:pos="530"/>
              </w:tabs>
              <w:jc w:val="both"/>
            </w:pPr>
          </w:p>
          <w:p w14:paraId="0B1C971E" w14:textId="040FAF62" w:rsidR="00013BB2" w:rsidRDefault="002F55F0" w:rsidP="002462DA">
            <w:pPr>
              <w:tabs>
                <w:tab w:val="left" w:pos="530"/>
              </w:tabs>
              <w:jc w:val="both"/>
            </w:pPr>
            <w:r>
              <w:t xml:space="preserve">The Minister for Veterans’ Affairs and the Royal Commission indicated that a peak </w:t>
            </w:r>
            <w:r w:rsidR="00BB0716">
              <w:t xml:space="preserve">body be established and noted that the RSL had held multiple forums to establish what </w:t>
            </w:r>
            <w:r w:rsidR="0088436A">
              <w:t>a peak body would look like and made recommendations to the Royal Commission, suggesting that as the largest organisation the RSL should be the peak body, however, this could only happen</w:t>
            </w:r>
            <w:r w:rsidR="008E2A2E">
              <w:t xml:space="preserve"> if all parties internally and across the wider ESO network worked together</w:t>
            </w:r>
            <w:r w:rsidR="00616F54">
              <w:t xml:space="preserve"> and ensured that everything we did contributed to achieving our charitable purpose. </w:t>
            </w:r>
            <w:r w:rsidR="00D46F33">
              <w:t xml:space="preserve">Noting that </w:t>
            </w:r>
            <w:r w:rsidR="00FD1B5B">
              <w:t xml:space="preserve">we would have to be prepared to face emerging issues and be held accountable. </w:t>
            </w:r>
          </w:p>
          <w:p w14:paraId="7AA89992" w14:textId="77777777" w:rsidR="00013BB2" w:rsidRDefault="00013BB2" w:rsidP="002462DA">
            <w:pPr>
              <w:tabs>
                <w:tab w:val="left" w:pos="530"/>
              </w:tabs>
              <w:jc w:val="both"/>
            </w:pPr>
          </w:p>
          <w:p w14:paraId="10F57555" w14:textId="1B0B147F" w:rsidR="00FD1B5B" w:rsidRDefault="000A6D55" w:rsidP="002462DA">
            <w:pPr>
              <w:tabs>
                <w:tab w:val="left" w:pos="530"/>
              </w:tabs>
              <w:jc w:val="both"/>
            </w:pPr>
            <w:r>
              <w:t xml:space="preserve">The Board and </w:t>
            </w:r>
            <w:r w:rsidR="007E7362">
              <w:t xml:space="preserve">District Presidents’ Council had been working together to develop and implement new Policies and Standard Operating Procedures to ensure that </w:t>
            </w:r>
            <w:r w:rsidR="00F86FBA">
              <w:t>the members were protected as they undertook their role</w:t>
            </w:r>
            <w:r w:rsidR="0070280F">
              <w:t>s</w:t>
            </w:r>
            <w:r w:rsidR="00F86FBA">
              <w:t xml:space="preserve"> and that the charitable obligations were being met. </w:t>
            </w:r>
          </w:p>
          <w:p w14:paraId="70375B9D" w14:textId="77777777" w:rsidR="007E7362" w:rsidRDefault="007E7362" w:rsidP="002462DA">
            <w:pPr>
              <w:tabs>
                <w:tab w:val="left" w:pos="530"/>
              </w:tabs>
              <w:jc w:val="both"/>
            </w:pPr>
          </w:p>
          <w:p w14:paraId="24EBF510" w14:textId="700C45DF" w:rsidR="005312FB" w:rsidRDefault="00B73DA5" w:rsidP="002462DA">
            <w:pPr>
              <w:tabs>
                <w:tab w:val="left" w:pos="530"/>
              </w:tabs>
              <w:jc w:val="both"/>
            </w:pPr>
            <w:r>
              <w:t>The strategic plan was centred around</w:t>
            </w:r>
            <w:r w:rsidR="00AF7F7B">
              <w:t xml:space="preserve"> doing more for the veterans and the members were urged to collaborate across the state</w:t>
            </w:r>
            <w:r w:rsidR="00A40DEA">
              <w:t xml:space="preserve"> to ensure that the RSL remained the leading ESO that was doing more for veterans and their families</w:t>
            </w:r>
            <w:r w:rsidR="00615BC6">
              <w:t>, noting that none of this would be achieved without</w:t>
            </w:r>
            <w:r w:rsidR="005A0B4C">
              <w:t xml:space="preserve"> the valued network of </w:t>
            </w:r>
            <w:r w:rsidR="00A2696A">
              <w:t xml:space="preserve">RSL </w:t>
            </w:r>
            <w:r w:rsidR="005A0B4C">
              <w:t>members</w:t>
            </w:r>
            <w:r w:rsidR="00A40DEA">
              <w:t xml:space="preserve">. </w:t>
            </w:r>
          </w:p>
          <w:p w14:paraId="62DED5C3" w14:textId="77777777" w:rsidR="00A40DEA" w:rsidRDefault="00A40DEA" w:rsidP="002462DA">
            <w:pPr>
              <w:tabs>
                <w:tab w:val="left" w:pos="530"/>
              </w:tabs>
              <w:jc w:val="both"/>
            </w:pPr>
          </w:p>
          <w:p w14:paraId="39E020B1" w14:textId="4CCAFC9E" w:rsidR="00015D21" w:rsidRDefault="00F53A9C" w:rsidP="002462DA">
            <w:pPr>
              <w:tabs>
                <w:tab w:val="left" w:pos="530"/>
              </w:tabs>
              <w:jc w:val="both"/>
            </w:pPr>
            <w:r>
              <w:t xml:space="preserve">RJ thanked the members for their trust to lead the league noting that his tenure as President ended at the rise of Congress.  </w:t>
            </w:r>
            <w:r w:rsidR="00A51926">
              <w:t xml:space="preserve">RJ welcomed the new CEO, Giles Hurst, and wished the outgoing CEO, Jon Black, all the best during his retirement.  </w:t>
            </w:r>
            <w:r w:rsidR="00FA5748">
              <w:t xml:space="preserve">RJ congratulated the President Elect, Mick Bainbridge. </w:t>
            </w:r>
          </w:p>
          <w:p w14:paraId="384D5C50" w14:textId="77777777" w:rsidR="00A51926" w:rsidRDefault="00A51926" w:rsidP="002462DA">
            <w:pPr>
              <w:tabs>
                <w:tab w:val="left" w:pos="530"/>
              </w:tabs>
              <w:jc w:val="both"/>
            </w:pPr>
          </w:p>
          <w:p w14:paraId="161B3D07" w14:textId="77777777" w:rsidR="00CD409F" w:rsidRDefault="00CD409F" w:rsidP="00FA5748">
            <w:pPr>
              <w:tabs>
                <w:tab w:val="left" w:pos="530"/>
              </w:tabs>
              <w:jc w:val="both"/>
            </w:pPr>
          </w:p>
          <w:p w14:paraId="742ED407" w14:textId="77777777" w:rsidR="00FA5748" w:rsidRDefault="00FA5748" w:rsidP="00FA5748">
            <w:pPr>
              <w:tabs>
                <w:tab w:val="left" w:pos="530"/>
              </w:tabs>
              <w:jc w:val="both"/>
            </w:pPr>
          </w:p>
          <w:p w14:paraId="7C06A48C" w14:textId="77777777" w:rsidR="00FA5748" w:rsidRDefault="00FA5748" w:rsidP="00FA5748">
            <w:pPr>
              <w:tabs>
                <w:tab w:val="left" w:pos="530"/>
              </w:tabs>
              <w:jc w:val="both"/>
            </w:pPr>
          </w:p>
          <w:p w14:paraId="23387234" w14:textId="64E6F684" w:rsidR="00FA5748" w:rsidRPr="00BA745D" w:rsidRDefault="00FA5748" w:rsidP="00FA5748">
            <w:pPr>
              <w:tabs>
                <w:tab w:val="left" w:pos="530"/>
              </w:tabs>
              <w:jc w:val="both"/>
            </w:pPr>
          </w:p>
        </w:tc>
      </w:tr>
    </w:tbl>
    <w:p w14:paraId="1BDE9B99" w14:textId="77777777" w:rsidR="001640F7" w:rsidRPr="00265823" w:rsidRDefault="001640F7" w:rsidP="001640F7">
      <w:pPr>
        <w:jc w:val="both"/>
        <w:rPr>
          <w:b/>
          <w:bCs/>
          <w:color w:val="01426A"/>
          <w:sz w:val="24"/>
          <w:szCs w:val="24"/>
        </w:rPr>
      </w:pPr>
    </w:p>
    <w:tbl>
      <w:tblPr>
        <w:tblW w:w="10637" w:type="dxa"/>
        <w:tblInd w:w="-5" w:type="dxa"/>
        <w:tblLayout w:type="fixed"/>
        <w:tblLook w:val="0000" w:firstRow="0" w:lastRow="0" w:firstColumn="0" w:lastColumn="0" w:noHBand="0" w:noVBand="0"/>
      </w:tblPr>
      <w:tblGrid>
        <w:gridCol w:w="10637"/>
      </w:tblGrid>
      <w:tr w:rsidR="001640F7" w:rsidRPr="0082075E" w14:paraId="25B5FF64" w14:textId="77777777" w:rsidTr="009357E4">
        <w:trPr>
          <w:trHeight w:val="187"/>
        </w:trPr>
        <w:tc>
          <w:tcPr>
            <w:tcW w:w="10632" w:type="dxa"/>
            <w:tcBorders>
              <w:top w:val="single" w:sz="4" w:space="0" w:color="auto"/>
              <w:left w:val="single" w:sz="4" w:space="0" w:color="auto"/>
              <w:right w:val="single" w:sz="4" w:space="0" w:color="auto"/>
            </w:tcBorders>
            <w:shd w:val="clear" w:color="auto" w:fill="005B8D"/>
          </w:tcPr>
          <w:p w14:paraId="6220F724" w14:textId="3B38FE4D" w:rsidR="001640F7" w:rsidRPr="00A24D3C" w:rsidRDefault="006159E1" w:rsidP="000610A6">
            <w:pPr>
              <w:tabs>
                <w:tab w:val="left" w:pos="570"/>
                <w:tab w:val="left" w:pos="2513"/>
                <w:tab w:val="left" w:pos="6120"/>
              </w:tabs>
              <w:rPr>
                <w:b/>
                <w:color w:val="FFFFFF"/>
              </w:rPr>
            </w:pPr>
            <w:r>
              <w:rPr>
                <w:b/>
                <w:color w:val="FFFFFF"/>
              </w:rPr>
              <w:t xml:space="preserve">Financial and Audit Report </w:t>
            </w:r>
          </w:p>
        </w:tc>
      </w:tr>
      <w:tr w:rsidR="001640F7" w:rsidRPr="0082075E" w14:paraId="4AA17767" w14:textId="77777777" w:rsidTr="009357E4">
        <w:tblPrEx>
          <w:tblLook w:val="04A0" w:firstRow="1" w:lastRow="0" w:firstColumn="1" w:lastColumn="0" w:noHBand="0" w:noVBand="1"/>
        </w:tblPrEx>
        <w:trPr>
          <w:trHeight w:val="1565"/>
        </w:trPr>
        <w:tc>
          <w:tcPr>
            <w:tcW w:w="10632" w:type="dxa"/>
            <w:shd w:val="clear" w:color="auto" w:fill="auto"/>
          </w:tcPr>
          <w:p w14:paraId="38EE9E58" w14:textId="77777777" w:rsidR="00812BC1" w:rsidRDefault="00812BC1" w:rsidP="000610A6">
            <w:pPr>
              <w:tabs>
                <w:tab w:val="left" w:pos="560"/>
                <w:tab w:val="left" w:pos="1678"/>
                <w:tab w:val="left" w:pos="6120"/>
              </w:tabs>
            </w:pPr>
          </w:p>
          <w:p w14:paraId="2450028B" w14:textId="4DE0AAD1" w:rsidR="000416E8" w:rsidRDefault="000416E8" w:rsidP="009F1A94">
            <w:pPr>
              <w:jc w:val="both"/>
              <w:rPr>
                <w:rFonts w:eastAsia="Times New Roman"/>
              </w:rPr>
            </w:pPr>
            <w:r>
              <w:t xml:space="preserve">Nicole Hasrouni </w:t>
            </w:r>
            <w:r w:rsidR="00D56003">
              <w:t xml:space="preserve">(NH) </w:t>
            </w:r>
            <w:r>
              <w:t xml:space="preserve">presented the </w:t>
            </w:r>
            <w:r w:rsidR="00373C4E">
              <w:t xml:space="preserve">special purpose </w:t>
            </w:r>
            <w:r>
              <w:t>Financial Statements for the year ending 30 June 202</w:t>
            </w:r>
            <w:r w:rsidR="0077468F">
              <w:t>3</w:t>
            </w:r>
            <w:r w:rsidR="0028553A">
              <w:t xml:space="preserve"> noting that </w:t>
            </w:r>
            <w:r w:rsidR="00FF7457">
              <w:t>the Board</w:t>
            </w:r>
            <w:r w:rsidR="00734155">
              <w:t xml:space="preserve"> approved the financials</w:t>
            </w:r>
            <w:r w:rsidR="0028553A">
              <w:t xml:space="preserve"> at their meeting on 21 September 2023</w:t>
            </w:r>
            <w:r w:rsidR="00734155">
              <w:t xml:space="preserve">.  </w:t>
            </w:r>
            <w:r>
              <w:t>She advised that no new accounting standards were adopted in the financial year and the financial statements were prepared in accordance with the Australian Accounting Standards</w:t>
            </w:r>
            <w:r w:rsidR="00717AE3">
              <w:t xml:space="preserve">, noting that the ACNC had new rules with regards to third party transactions </w:t>
            </w:r>
            <w:r w:rsidR="00C14511">
              <w:t>effective</w:t>
            </w:r>
            <w:r w:rsidR="00717AE3">
              <w:t xml:space="preserve"> 2024.</w:t>
            </w:r>
          </w:p>
          <w:p w14:paraId="79C967E7" w14:textId="77777777" w:rsidR="000416E8" w:rsidRDefault="000416E8" w:rsidP="009F1A94">
            <w:pPr>
              <w:tabs>
                <w:tab w:val="left" w:pos="560"/>
                <w:tab w:val="left" w:pos="1678"/>
                <w:tab w:val="left" w:pos="6120"/>
              </w:tabs>
              <w:jc w:val="both"/>
            </w:pPr>
          </w:p>
          <w:p w14:paraId="4E81B830" w14:textId="178BD4B6" w:rsidR="00892E4F" w:rsidRDefault="006F1545" w:rsidP="009F1A94">
            <w:pPr>
              <w:tabs>
                <w:tab w:val="left" w:pos="560"/>
                <w:tab w:val="left" w:pos="1678"/>
                <w:tab w:val="left" w:pos="6120"/>
              </w:tabs>
              <w:jc w:val="both"/>
            </w:pPr>
            <w:r>
              <w:t xml:space="preserve">The following information was highlighted: </w:t>
            </w:r>
          </w:p>
          <w:p w14:paraId="272F2DA7" w14:textId="4AC7B636" w:rsidR="009014DB" w:rsidRDefault="00AE7182" w:rsidP="009F1A94">
            <w:pPr>
              <w:pStyle w:val="ListParagraph"/>
              <w:numPr>
                <w:ilvl w:val="0"/>
                <w:numId w:val="11"/>
              </w:numPr>
              <w:tabs>
                <w:tab w:val="left" w:pos="1678"/>
                <w:tab w:val="left" w:pos="6120"/>
              </w:tabs>
              <w:ind w:left="589" w:hanging="567"/>
              <w:jc w:val="both"/>
            </w:pPr>
            <w:r>
              <w:t xml:space="preserve">Summary of breakdown in revenue was provided </w:t>
            </w:r>
            <w:r w:rsidR="004C1C9D">
              <w:t>noting</w:t>
            </w:r>
            <w:r w:rsidR="00680B66">
              <w:t xml:space="preserve">; </w:t>
            </w:r>
            <w:r>
              <w:t>donations</w:t>
            </w:r>
            <w:r w:rsidR="00680B66">
              <w:t>,</w:t>
            </w:r>
            <w:r w:rsidR="00E53794">
              <w:t xml:space="preserve"> increased</w:t>
            </w:r>
            <w:r>
              <w:t xml:space="preserve"> hotel revenue and fair value gain on investments and </w:t>
            </w:r>
            <w:r w:rsidR="00680B66">
              <w:t xml:space="preserve">the </w:t>
            </w:r>
            <w:r>
              <w:t>gain on sale o</w:t>
            </w:r>
            <w:r w:rsidR="004236B6">
              <w:t>f</w:t>
            </w:r>
            <w:r w:rsidR="00680B66">
              <w:t xml:space="preserve"> the</w:t>
            </w:r>
            <w:r>
              <w:t xml:space="preserve"> </w:t>
            </w:r>
            <w:r w:rsidR="00680B66">
              <w:t>C</w:t>
            </w:r>
            <w:r>
              <w:t>oncord property</w:t>
            </w:r>
            <w:r w:rsidR="004236B6">
              <w:t xml:space="preserve"> in 2022</w:t>
            </w:r>
            <w:r>
              <w:t xml:space="preserve">. </w:t>
            </w:r>
          </w:p>
          <w:p w14:paraId="2D47FB38" w14:textId="5FE6D6B1" w:rsidR="00AE7182" w:rsidRDefault="00AE7182" w:rsidP="009F1A94">
            <w:pPr>
              <w:pStyle w:val="ListParagraph"/>
              <w:numPr>
                <w:ilvl w:val="0"/>
                <w:numId w:val="11"/>
              </w:numPr>
              <w:tabs>
                <w:tab w:val="left" w:pos="1678"/>
                <w:tab w:val="left" w:pos="6120"/>
              </w:tabs>
              <w:ind w:left="589" w:hanging="567"/>
              <w:jc w:val="both"/>
            </w:pPr>
            <w:r>
              <w:t xml:space="preserve">Expenditure breakdown was detailed </w:t>
            </w:r>
            <w:r w:rsidR="004236B6">
              <w:t>noting</w:t>
            </w:r>
            <w:r>
              <w:t xml:space="preserve"> employee expenses </w:t>
            </w:r>
            <w:r w:rsidR="00D55B6E">
              <w:t>includ</w:t>
            </w:r>
            <w:r w:rsidR="00A57A30">
              <w:t>ing</w:t>
            </w:r>
            <w:r w:rsidR="00D55B6E">
              <w:t xml:space="preserve"> the </w:t>
            </w:r>
            <w:r w:rsidR="00A57A30">
              <w:t>Hyde Park Inn (</w:t>
            </w:r>
            <w:r>
              <w:t>HPI</w:t>
            </w:r>
            <w:r w:rsidR="00A57A30">
              <w:t>)</w:t>
            </w:r>
            <w:r>
              <w:t xml:space="preserve"> </w:t>
            </w:r>
            <w:r w:rsidR="00E44D62">
              <w:t>staff</w:t>
            </w:r>
            <w:r w:rsidR="00D55B6E">
              <w:t xml:space="preserve">. </w:t>
            </w:r>
          </w:p>
          <w:p w14:paraId="51D2B6E5" w14:textId="4A13CC49" w:rsidR="007039BB" w:rsidRDefault="007039BB" w:rsidP="009F1A94">
            <w:pPr>
              <w:pStyle w:val="ListParagraph"/>
              <w:numPr>
                <w:ilvl w:val="0"/>
                <w:numId w:val="11"/>
              </w:numPr>
              <w:tabs>
                <w:tab w:val="left" w:pos="1678"/>
                <w:tab w:val="left" w:pos="6120"/>
              </w:tabs>
              <w:ind w:left="589" w:hanging="567"/>
              <w:jc w:val="both"/>
            </w:pPr>
            <w:r>
              <w:t>Professional services fee relate</w:t>
            </w:r>
            <w:r w:rsidR="00D55B6E">
              <w:t>d</w:t>
            </w:r>
            <w:r>
              <w:t xml:space="preserve"> to </w:t>
            </w:r>
            <w:r w:rsidR="00D55B6E">
              <w:t xml:space="preserve">the </w:t>
            </w:r>
            <w:r>
              <w:t>strat</w:t>
            </w:r>
            <w:r w:rsidR="00D55B6E">
              <w:t>egic</w:t>
            </w:r>
            <w:r>
              <w:t xml:space="preserve"> plan. </w:t>
            </w:r>
          </w:p>
          <w:p w14:paraId="14413680" w14:textId="26BB6B39" w:rsidR="007039BB" w:rsidRDefault="007039BB" w:rsidP="009F1A94">
            <w:pPr>
              <w:pStyle w:val="ListParagraph"/>
              <w:numPr>
                <w:ilvl w:val="0"/>
                <w:numId w:val="11"/>
              </w:numPr>
              <w:tabs>
                <w:tab w:val="left" w:pos="1678"/>
                <w:tab w:val="left" w:pos="6120"/>
              </w:tabs>
              <w:ind w:left="589" w:hanging="567"/>
              <w:jc w:val="both"/>
            </w:pPr>
            <w:r>
              <w:t xml:space="preserve">Key balance sheet </w:t>
            </w:r>
            <w:r w:rsidR="002D074E">
              <w:t>movements</w:t>
            </w:r>
            <w:r>
              <w:t xml:space="preserve"> </w:t>
            </w:r>
            <w:r w:rsidR="00D55B6E">
              <w:t>included</w:t>
            </w:r>
            <w:r>
              <w:t xml:space="preserve"> cash on hand</w:t>
            </w:r>
            <w:r w:rsidR="004C6056">
              <w:t>,</w:t>
            </w:r>
            <w:r>
              <w:t xml:space="preserve"> </w:t>
            </w:r>
            <w:r w:rsidR="00D55B6E">
              <w:t xml:space="preserve">held </w:t>
            </w:r>
            <w:r w:rsidR="004C6056">
              <w:t>on behalf of</w:t>
            </w:r>
            <w:r>
              <w:t xml:space="preserve"> s</w:t>
            </w:r>
            <w:r w:rsidR="00D55B6E">
              <w:t>ub-Branches</w:t>
            </w:r>
            <w:r w:rsidR="001F6E90">
              <w:t xml:space="preserve"> who were in the process of becoming a Chapter </w:t>
            </w:r>
            <w:r w:rsidR="00E53794">
              <w:t>of another sub-Branch</w:t>
            </w:r>
            <w:r w:rsidR="00C92527">
              <w:t xml:space="preserve">. </w:t>
            </w:r>
          </w:p>
          <w:p w14:paraId="14B46BBE" w14:textId="0E8B46B8" w:rsidR="007039BB" w:rsidRDefault="00C92527" w:rsidP="009F1A94">
            <w:pPr>
              <w:pStyle w:val="ListParagraph"/>
              <w:numPr>
                <w:ilvl w:val="0"/>
                <w:numId w:val="11"/>
              </w:numPr>
              <w:tabs>
                <w:tab w:val="left" w:pos="1678"/>
                <w:tab w:val="left" w:pos="6120"/>
              </w:tabs>
              <w:ind w:left="589" w:hanging="567"/>
              <w:jc w:val="both"/>
            </w:pPr>
            <w:r>
              <w:t>Liquidity</w:t>
            </w:r>
            <w:r w:rsidR="007039BB">
              <w:t xml:space="preserve"> reflected large cash on hand position</w:t>
            </w:r>
            <w:r w:rsidR="00D73359">
              <w:t xml:space="preserve"> noting that those funds were donated to RSL LifeCare</w:t>
            </w:r>
            <w:r w:rsidR="00721022">
              <w:t xml:space="preserve"> Veteran </w:t>
            </w:r>
            <w:r w:rsidR="00C43284">
              <w:t>Services</w:t>
            </w:r>
            <w:r w:rsidR="003E1788">
              <w:t xml:space="preserve"> (RSL LC)</w:t>
            </w:r>
            <w:r w:rsidR="00D73359">
              <w:t xml:space="preserve"> after 30 June 2023</w:t>
            </w:r>
            <w:r w:rsidR="007039BB">
              <w:t xml:space="preserve">. </w:t>
            </w:r>
          </w:p>
          <w:p w14:paraId="5A6AFDD5" w14:textId="77777777" w:rsidR="00872D06" w:rsidRDefault="004C6056" w:rsidP="009F1A94">
            <w:pPr>
              <w:pStyle w:val="ListParagraph"/>
              <w:numPr>
                <w:ilvl w:val="0"/>
                <w:numId w:val="11"/>
              </w:numPr>
              <w:tabs>
                <w:tab w:val="left" w:pos="1678"/>
                <w:tab w:val="left" w:pos="6120"/>
              </w:tabs>
              <w:ind w:left="589" w:hanging="567"/>
              <w:jc w:val="both"/>
            </w:pPr>
            <w:r>
              <w:t>The organisation had e</w:t>
            </w:r>
            <w:r w:rsidR="007039BB">
              <w:t xml:space="preserve">nough current assets to meet debts as they </w:t>
            </w:r>
            <w:r>
              <w:t>fell</w:t>
            </w:r>
            <w:r w:rsidR="007039BB">
              <w:t xml:space="preserve"> due. </w:t>
            </w:r>
          </w:p>
          <w:p w14:paraId="3FBF91B5" w14:textId="261E33C4" w:rsidR="000E799D" w:rsidRDefault="005D1FBA" w:rsidP="009F1A94">
            <w:pPr>
              <w:pStyle w:val="ListParagraph"/>
              <w:numPr>
                <w:ilvl w:val="0"/>
                <w:numId w:val="11"/>
              </w:numPr>
              <w:tabs>
                <w:tab w:val="left" w:pos="1678"/>
                <w:tab w:val="left" w:pos="6120"/>
              </w:tabs>
              <w:ind w:left="589" w:hanging="567"/>
              <w:jc w:val="both"/>
            </w:pPr>
            <w:r>
              <w:t xml:space="preserve">VSF </w:t>
            </w:r>
            <w:r w:rsidR="00904327">
              <w:t xml:space="preserve">targets that were achieved </w:t>
            </w:r>
            <w:r w:rsidR="000E799D">
              <w:t>were due</w:t>
            </w:r>
            <w:r w:rsidR="00904327">
              <w:t xml:space="preserve"> to the donations received from the sub-Branches.</w:t>
            </w:r>
          </w:p>
          <w:p w14:paraId="3402D8DA" w14:textId="6DC33783" w:rsidR="000E799D" w:rsidRDefault="00123E3D" w:rsidP="009F1A94">
            <w:pPr>
              <w:pStyle w:val="ListParagraph"/>
              <w:numPr>
                <w:ilvl w:val="0"/>
                <w:numId w:val="11"/>
              </w:numPr>
              <w:tabs>
                <w:tab w:val="left" w:pos="1678"/>
                <w:tab w:val="left" w:pos="6120"/>
              </w:tabs>
              <w:ind w:left="589" w:hanging="567"/>
              <w:jc w:val="both"/>
            </w:pPr>
            <w:r>
              <w:t xml:space="preserve">VSF Initiatives </w:t>
            </w:r>
            <w:r w:rsidR="000E799D">
              <w:t>for 2024 would</w:t>
            </w:r>
            <w:r>
              <w:t xml:space="preserve"> be uploaded online </w:t>
            </w:r>
            <w:r w:rsidR="000E799D">
              <w:t>by</w:t>
            </w:r>
            <w:r>
              <w:t xml:space="preserve"> 1 November</w:t>
            </w:r>
            <w:r w:rsidR="00937E1C">
              <w:t xml:space="preserve"> 2023.</w:t>
            </w:r>
            <w:r>
              <w:t xml:space="preserve"> </w:t>
            </w:r>
          </w:p>
          <w:p w14:paraId="51B125B9" w14:textId="630F2EF3" w:rsidR="002A7CC6" w:rsidRDefault="00DB5E22" w:rsidP="009F1A94">
            <w:pPr>
              <w:pStyle w:val="ListParagraph"/>
              <w:numPr>
                <w:ilvl w:val="0"/>
                <w:numId w:val="11"/>
              </w:numPr>
              <w:tabs>
                <w:tab w:val="left" w:pos="1678"/>
                <w:tab w:val="left" w:pos="6120"/>
              </w:tabs>
              <w:ind w:left="589" w:hanging="567"/>
              <w:jc w:val="both"/>
            </w:pPr>
            <w:r>
              <w:t xml:space="preserve">Sub-Branches who </w:t>
            </w:r>
            <w:r w:rsidR="00123E3D">
              <w:t>donated</w:t>
            </w:r>
            <w:r>
              <w:t xml:space="preserve"> funds</w:t>
            </w:r>
            <w:r w:rsidR="00123E3D">
              <w:t xml:space="preserve"> to RSL L</w:t>
            </w:r>
            <w:r w:rsidR="00BC196F">
              <w:t>ife</w:t>
            </w:r>
            <w:r w:rsidR="00123E3D">
              <w:t>C</w:t>
            </w:r>
            <w:r w:rsidR="00BC196F">
              <w:t>are</w:t>
            </w:r>
            <w:r w:rsidR="00123E3D">
              <w:t xml:space="preserve"> </w:t>
            </w:r>
            <w:r w:rsidR="0052516E">
              <w:t>in a total amount of</w:t>
            </w:r>
            <w:r w:rsidR="00123E3D">
              <w:t xml:space="preserve"> $2.6m</w:t>
            </w:r>
            <w:r w:rsidR="0052516E">
              <w:t xml:space="preserve"> were thanked for their contribution. Noting that this amount</w:t>
            </w:r>
            <w:r w:rsidR="00123E3D">
              <w:t xml:space="preserve"> </w:t>
            </w:r>
            <w:r w:rsidR="0052516E">
              <w:t xml:space="preserve">excluded the funds transferred from </w:t>
            </w:r>
            <w:r w:rsidR="00123E3D">
              <w:t xml:space="preserve">AFOF </w:t>
            </w:r>
            <w:r w:rsidR="003E1788">
              <w:t>and</w:t>
            </w:r>
            <w:r w:rsidR="00123E3D">
              <w:t xml:space="preserve"> previous funds</w:t>
            </w:r>
            <w:r w:rsidR="003E1788">
              <w:t xml:space="preserve"> received</w:t>
            </w:r>
            <w:r w:rsidR="00123E3D">
              <w:t xml:space="preserve"> for disaster relief which were also donated to RSL L</w:t>
            </w:r>
            <w:r w:rsidR="00A909F2">
              <w:t>ife</w:t>
            </w:r>
            <w:r w:rsidR="00123E3D">
              <w:t>C</w:t>
            </w:r>
            <w:r w:rsidR="00A909F2">
              <w:t>are</w:t>
            </w:r>
            <w:r w:rsidR="00123E3D">
              <w:t xml:space="preserve">. </w:t>
            </w:r>
          </w:p>
          <w:p w14:paraId="41B155A0" w14:textId="29936024" w:rsidR="004F34F6" w:rsidRDefault="002A7CC6" w:rsidP="009F1A94">
            <w:pPr>
              <w:pStyle w:val="ListParagraph"/>
              <w:numPr>
                <w:ilvl w:val="0"/>
                <w:numId w:val="11"/>
              </w:numPr>
              <w:tabs>
                <w:tab w:val="left" w:pos="1678"/>
                <w:tab w:val="left" w:pos="6120"/>
              </w:tabs>
              <w:ind w:left="589" w:hanging="567"/>
              <w:jc w:val="both"/>
            </w:pPr>
            <w:r>
              <w:t>The</w:t>
            </w:r>
            <w:r w:rsidR="00123E3D">
              <w:t xml:space="preserve"> volunteers who raised funds for RSL L</w:t>
            </w:r>
            <w:r w:rsidR="00655FD6">
              <w:t>ife</w:t>
            </w:r>
            <w:r w:rsidR="00123E3D">
              <w:t>C</w:t>
            </w:r>
            <w:r w:rsidR="00655FD6">
              <w:t>are</w:t>
            </w:r>
            <w:r w:rsidR="00123E3D">
              <w:t xml:space="preserve"> </w:t>
            </w:r>
            <w:r w:rsidR="004F34F6">
              <w:t xml:space="preserve">and </w:t>
            </w:r>
            <w:r>
              <w:t>the</w:t>
            </w:r>
            <w:r w:rsidR="00123E3D">
              <w:t xml:space="preserve"> volunteers who</w:t>
            </w:r>
            <w:r>
              <w:t xml:space="preserve"> did</w:t>
            </w:r>
            <w:r w:rsidR="00123E3D">
              <w:t xml:space="preserve"> </w:t>
            </w:r>
            <w:r w:rsidR="00165215">
              <w:t>fundrais</w:t>
            </w:r>
            <w:r>
              <w:t xml:space="preserve">ing </w:t>
            </w:r>
            <w:r w:rsidR="00165215">
              <w:t>on ANZAC Day and Remembrance Day</w:t>
            </w:r>
            <w:r>
              <w:t xml:space="preserve"> were thanked</w:t>
            </w:r>
            <w:r w:rsidR="00165215">
              <w:t xml:space="preserve">. </w:t>
            </w:r>
          </w:p>
          <w:p w14:paraId="433FA04D" w14:textId="77777777" w:rsidR="005970E1" w:rsidRDefault="00165215" w:rsidP="009F1A94">
            <w:pPr>
              <w:pStyle w:val="ListParagraph"/>
              <w:numPr>
                <w:ilvl w:val="0"/>
                <w:numId w:val="11"/>
              </w:numPr>
              <w:tabs>
                <w:tab w:val="left" w:pos="1678"/>
                <w:tab w:val="left" w:pos="6120"/>
              </w:tabs>
              <w:ind w:left="589" w:hanging="567"/>
              <w:jc w:val="both"/>
            </w:pPr>
            <w:r>
              <w:t xml:space="preserve">262 Castlereagh </w:t>
            </w:r>
            <w:r w:rsidR="004F34F6">
              <w:t>wa</w:t>
            </w:r>
            <w:r>
              <w:t>s valued each year</w:t>
            </w:r>
            <w:r w:rsidR="004F34F6">
              <w:t xml:space="preserve"> and had to </w:t>
            </w:r>
            <w:r>
              <w:t xml:space="preserve">be valued at fair value. </w:t>
            </w:r>
          </w:p>
          <w:p w14:paraId="49799BD6" w14:textId="77777777" w:rsidR="00013F44" w:rsidRDefault="00165215" w:rsidP="009F1A94">
            <w:pPr>
              <w:pStyle w:val="ListParagraph"/>
              <w:numPr>
                <w:ilvl w:val="0"/>
                <w:numId w:val="11"/>
              </w:numPr>
              <w:tabs>
                <w:tab w:val="left" w:pos="1678"/>
                <w:tab w:val="left" w:pos="6120"/>
              </w:tabs>
              <w:ind w:left="589" w:hanging="567"/>
              <w:jc w:val="both"/>
            </w:pPr>
            <w:r>
              <w:t>Future minimum sale price</w:t>
            </w:r>
            <w:r w:rsidR="005970E1">
              <w:t xml:space="preserve"> of</w:t>
            </w:r>
            <w:r>
              <w:t xml:space="preserve"> $95m ha</w:t>
            </w:r>
            <w:r w:rsidR="005970E1">
              <w:t>d</w:t>
            </w:r>
            <w:r>
              <w:t xml:space="preserve"> been used</w:t>
            </w:r>
            <w:r w:rsidR="005970E1">
              <w:t xml:space="preserve"> for HPI noting the b</w:t>
            </w:r>
            <w:r>
              <w:t xml:space="preserve">ook value </w:t>
            </w:r>
            <w:r w:rsidR="005970E1">
              <w:t>wa</w:t>
            </w:r>
            <w:r>
              <w:t xml:space="preserve">s used to determine the split between the assets. Settlement </w:t>
            </w:r>
            <w:r w:rsidR="005970E1">
              <w:t>wa</w:t>
            </w:r>
            <w:r>
              <w:t>s to occur in the future and uplift ha</w:t>
            </w:r>
            <w:r w:rsidR="005970E1">
              <w:t>d</w:t>
            </w:r>
            <w:r>
              <w:t xml:space="preserve"> been factored into the value. </w:t>
            </w:r>
          </w:p>
          <w:p w14:paraId="4EECA7B1" w14:textId="5034EA60" w:rsidR="00013F44" w:rsidRDefault="00013F44" w:rsidP="009F1A94">
            <w:pPr>
              <w:pStyle w:val="ListParagraph"/>
              <w:numPr>
                <w:ilvl w:val="0"/>
                <w:numId w:val="11"/>
              </w:numPr>
              <w:tabs>
                <w:tab w:val="left" w:pos="1678"/>
                <w:tab w:val="left" w:pos="6120"/>
              </w:tabs>
              <w:ind w:left="589" w:hanging="567"/>
              <w:jc w:val="both"/>
            </w:pPr>
            <w:r>
              <w:t>Development application w</w:t>
            </w:r>
            <w:r w:rsidR="00165215">
              <w:t xml:space="preserve">as approved in July 2023 and </w:t>
            </w:r>
            <w:r>
              <w:t xml:space="preserve">ANZAC House were </w:t>
            </w:r>
            <w:r w:rsidR="00165215">
              <w:t xml:space="preserve">working with </w:t>
            </w:r>
            <w:r>
              <w:t>Central Element</w:t>
            </w:r>
            <w:r w:rsidR="00165215">
              <w:t xml:space="preserve"> to determine</w:t>
            </w:r>
            <w:r>
              <w:t xml:space="preserve"> the</w:t>
            </w:r>
            <w:r w:rsidR="00165215">
              <w:t xml:space="preserve"> settlement date. </w:t>
            </w:r>
          </w:p>
          <w:p w14:paraId="2BBB03AC" w14:textId="6DF0EDC4" w:rsidR="00013F44" w:rsidRDefault="00165215" w:rsidP="009F1A94">
            <w:pPr>
              <w:pStyle w:val="ListParagraph"/>
              <w:numPr>
                <w:ilvl w:val="0"/>
                <w:numId w:val="11"/>
              </w:numPr>
              <w:tabs>
                <w:tab w:val="left" w:pos="1678"/>
                <w:tab w:val="left" w:pos="6120"/>
              </w:tabs>
              <w:ind w:left="589" w:hanging="567"/>
              <w:jc w:val="both"/>
            </w:pPr>
            <w:r>
              <w:t>Related party transactions were discussed and include</w:t>
            </w:r>
            <w:r w:rsidR="00013F44">
              <w:t>d</w:t>
            </w:r>
            <w:r>
              <w:t xml:space="preserve"> AFOF and </w:t>
            </w:r>
            <w:r w:rsidR="00040399">
              <w:t>RSL L</w:t>
            </w:r>
            <w:r w:rsidR="003C550B">
              <w:t>ife</w:t>
            </w:r>
            <w:r w:rsidR="00040399">
              <w:t>C</w:t>
            </w:r>
            <w:r w:rsidR="003C550B">
              <w:t>are</w:t>
            </w:r>
            <w:r w:rsidR="00040399">
              <w:t xml:space="preserve">. </w:t>
            </w:r>
          </w:p>
          <w:p w14:paraId="311898DC" w14:textId="6D7DEAA4" w:rsidR="00013F44" w:rsidRDefault="00040399" w:rsidP="009F1A94">
            <w:pPr>
              <w:pStyle w:val="ListParagraph"/>
              <w:numPr>
                <w:ilvl w:val="0"/>
                <w:numId w:val="11"/>
              </w:numPr>
              <w:tabs>
                <w:tab w:val="left" w:pos="1678"/>
                <w:tab w:val="left" w:pos="6120"/>
              </w:tabs>
              <w:ind w:left="589" w:hanging="567"/>
              <w:jc w:val="both"/>
            </w:pPr>
            <w:r>
              <w:t>Donations to RSL L</w:t>
            </w:r>
            <w:r w:rsidR="003C550B">
              <w:t>ife</w:t>
            </w:r>
            <w:r>
              <w:t>C</w:t>
            </w:r>
            <w:r w:rsidR="003C550B">
              <w:t>are</w:t>
            </w:r>
            <w:r>
              <w:t xml:space="preserve"> were recorded as RSL NSW </w:t>
            </w:r>
            <w:r w:rsidR="00013F44">
              <w:t>wa</w:t>
            </w:r>
            <w:r>
              <w:t xml:space="preserve">s the sole member. </w:t>
            </w:r>
          </w:p>
          <w:p w14:paraId="6222793E" w14:textId="3F4E6292" w:rsidR="00040399" w:rsidRDefault="00040399" w:rsidP="009F1A94">
            <w:pPr>
              <w:pStyle w:val="ListParagraph"/>
              <w:numPr>
                <w:ilvl w:val="0"/>
                <w:numId w:val="11"/>
              </w:numPr>
              <w:tabs>
                <w:tab w:val="left" w:pos="1678"/>
                <w:tab w:val="left" w:pos="6120"/>
              </w:tabs>
              <w:ind w:left="589" w:hanging="567"/>
              <w:jc w:val="both"/>
            </w:pPr>
            <w:r>
              <w:t>Any sub</w:t>
            </w:r>
            <w:r w:rsidR="00013F44">
              <w:t>-</w:t>
            </w:r>
            <w:r>
              <w:t>B</w:t>
            </w:r>
            <w:r w:rsidR="00013F44">
              <w:t>ranches</w:t>
            </w:r>
            <w:r>
              <w:t xml:space="preserve"> </w:t>
            </w:r>
            <w:r w:rsidR="00616C99">
              <w:t xml:space="preserve">considering a decision </w:t>
            </w:r>
            <w:r w:rsidR="00487E0C">
              <w:t xml:space="preserve">regarding donations should </w:t>
            </w:r>
            <w:r w:rsidR="00616C99">
              <w:t xml:space="preserve">be made in </w:t>
            </w:r>
            <w:r w:rsidR="00487E0C">
              <w:t xml:space="preserve">the </w:t>
            </w:r>
            <w:r w:rsidR="00616C99">
              <w:t xml:space="preserve">charities own best interest and not in favour of key personnel.  This </w:t>
            </w:r>
            <w:r w:rsidR="00487E0C">
              <w:t>would</w:t>
            </w:r>
            <w:r w:rsidR="00616C99">
              <w:t xml:space="preserve"> require transparency.  Note </w:t>
            </w:r>
            <w:r w:rsidR="00487E0C">
              <w:t>would</w:t>
            </w:r>
            <w:r w:rsidR="00616C99">
              <w:t xml:space="preserve"> be issued to </w:t>
            </w:r>
            <w:r w:rsidR="00487E0C">
              <w:t>sub-Branches detailing the requirements</w:t>
            </w:r>
            <w:r w:rsidR="00616C99">
              <w:t xml:space="preserve">. </w:t>
            </w:r>
          </w:p>
          <w:p w14:paraId="74D699D3" w14:textId="77777777" w:rsidR="00616C99" w:rsidRDefault="00616C99" w:rsidP="009F1A94">
            <w:pPr>
              <w:tabs>
                <w:tab w:val="left" w:pos="560"/>
                <w:tab w:val="left" w:pos="1678"/>
                <w:tab w:val="left" w:pos="6120"/>
              </w:tabs>
              <w:jc w:val="both"/>
            </w:pPr>
          </w:p>
          <w:p w14:paraId="5A30F109" w14:textId="7D3B68B6" w:rsidR="006159E1" w:rsidRDefault="0099416F" w:rsidP="009F1A94">
            <w:pPr>
              <w:tabs>
                <w:tab w:val="left" w:pos="560"/>
                <w:tab w:val="left" w:pos="1678"/>
                <w:tab w:val="left" w:pos="6120"/>
              </w:tabs>
              <w:jc w:val="both"/>
            </w:pPr>
            <w:r>
              <w:t>Kym Reilly</w:t>
            </w:r>
            <w:r w:rsidR="00E02B62">
              <w:t xml:space="preserve"> (KR)</w:t>
            </w:r>
            <w:r w:rsidR="00F25F49">
              <w:t>,</w:t>
            </w:r>
            <w:r w:rsidR="00924936">
              <w:t xml:space="preserve"> PKF </w:t>
            </w:r>
            <w:r w:rsidR="00F25F49">
              <w:t xml:space="preserve">audit </w:t>
            </w:r>
            <w:r w:rsidR="004F5572">
              <w:t>partner</w:t>
            </w:r>
            <w:r w:rsidR="006E7B7D">
              <w:t xml:space="preserve">, presented </w:t>
            </w:r>
            <w:r>
              <w:t>her</w:t>
            </w:r>
            <w:r w:rsidR="006E7B7D">
              <w:t xml:space="preserve"> report, confirming that the audit was complete</w:t>
            </w:r>
            <w:r w:rsidR="004514A1">
              <w:t xml:space="preserve"> and unqualified</w:t>
            </w:r>
            <w:r w:rsidR="006E7B7D">
              <w:t xml:space="preserve"> and that PKF received full cooperation from management</w:t>
            </w:r>
            <w:r w:rsidR="00C75AB8">
              <w:t xml:space="preserve">, </w:t>
            </w:r>
            <w:r w:rsidR="006E7B7D">
              <w:t>that all deadlines were met</w:t>
            </w:r>
            <w:r w:rsidR="00C75AB8">
              <w:t xml:space="preserve"> and that there were no disagreements</w:t>
            </w:r>
            <w:r w:rsidR="00261C2C">
              <w:t xml:space="preserve"> or signs of fraud, noting that all key audit risks were adequately addressed</w:t>
            </w:r>
            <w:r w:rsidR="008B3DDE">
              <w:t xml:space="preserve"> and that they were s</w:t>
            </w:r>
            <w:r w:rsidR="00661BD4">
              <w:t>atisfied that internal control</w:t>
            </w:r>
            <w:r w:rsidR="00011CCE">
              <w:t xml:space="preserve"> was</w:t>
            </w:r>
            <w:r w:rsidR="00661BD4">
              <w:t xml:space="preserve"> appropriate and working effectively.  </w:t>
            </w:r>
            <w:r w:rsidR="00011CCE">
              <w:t>The financial statements were s</w:t>
            </w:r>
            <w:r w:rsidR="00726E3E">
              <w:t>igned on 21 September</w:t>
            </w:r>
            <w:r w:rsidR="00011CCE">
              <w:t xml:space="preserve"> 2023</w:t>
            </w:r>
            <w:r w:rsidR="00CA2381">
              <w:t xml:space="preserve"> and provided a</w:t>
            </w:r>
            <w:r w:rsidR="00192642">
              <w:t xml:space="preserve"> true and fair view as at 30 June 2023.  </w:t>
            </w:r>
            <w:r w:rsidR="00E02B62">
              <w:t>KR</w:t>
            </w:r>
            <w:r w:rsidR="00CA63B0">
              <w:t xml:space="preserve"> c</w:t>
            </w:r>
            <w:r w:rsidR="00192642">
              <w:t>onfirm</w:t>
            </w:r>
            <w:r w:rsidR="00CA63B0">
              <w:t xml:space="preserve">ed </w:t>
            </w:r>
            <w:r w:rsidR="00E02B62">
              <w:t>PKF</w:t>
            </w:r>
            <w:r w:rsidR="00CA63B0">
              <w:t xml:space="preserve"> were</w:t>
            </w:r>
            <w:r w:rsidR="00192642">
              <w:t xml:space="preserve"> </w:t>
            </w:r>
            <w:r w:rsidR="00430F5C">
              <w:t>independen</w:t>
            </w:r>
            <w:r w:rsidR="00CA63B0">
              <w:t>t</w:t>
            </w:r>
            <w:r w:rsidR="00192642">
              <w:t xml:space="preserve"> of </w:t>
            </w:r>
            <w:r w:rsidR="00CA63B0">
              <w:t xml:space="preserve">the </w:t>
            </w:r>
            <w:r w:rsidR="00192642">
              <w:t xml:space="preserve">organisation and satisfied </w:t>
            </w:r>
            <w:r w:rsidR="00CA63B0">
              <w:t xml:space="preserve">that the </w:t>
            </w:r>
            <w:r w:rsidR="00192642">
              <w:t>org</w:t>
            </w:r>
            <w:r w:rsidR="00CA63B0">
              <w:t xml:space="preserve">anisation had the </w:t>
            </w:r>
            <w:r w:rsidR="00192642">
              <w:t xml:space="preserve">ability to continue as </w:t>
            </w:r>
            <w:r w:rsidR="00CA63B0">
              <w:t xml:space="preserve">a </w:t>
            </w:r>
            <w:r w:rsidR="00192642">
              <w:t>going concern. Board and management</w:t>
            </w:r>
            <w:r w:rsidR="00F25F49">
              <w:t xml:space="preserve"> we</w:t>
            </w:r>
            <w:r w:rsidR="00192642">
              <w:t xml:space="preserve">re responsible for providing accurate records.  </w:t>
            </w:r>
          </w:p>
          <w:p w14:paraId="6ABBD957" w14:textId="3A971F05" w:rsidR="00430F5C" w:rsidRDefault="00E02B62" w:rsidP="009F1A94">
            <w:pPr>
              <w:tabs>
                <w:tab w:val="left" w:pos="560"/>
                <w:tab w:val="left" w:pos="1678"/>
                <w:tab w:val="left" w:pos="6120"/>
              </w:tabs>
              <w:jc w:val="both"/>
            </w:pPr>
            <w:r>
              <w:t>KR t</w:t>
            </w:r>
            <w:r w:rsidR="00430F5C">
              <w:t>hank</w:t>
            </w:r>
            <w:r>
              <w:t>ed the</w:t>
            </w:r>
            <w:r w:rsidR="00430F5C">
              <w:t xml:space="preserve"> Board, </w:t>
            </w:r>
            <w:r>
              <w:t>Audit &amp; Risk Committee</w:t>
            </w:r>
            <w:r w:rsidR="00430F5C">
              <w:t>, and management for</w:t>
            </w:r>
            <w:r>
              <w:t xml:space="preserve"> their</w:t>
            </w:r>
            <w:r w:rsidR="00430F5C">
              <w:t xml:space="preserve"> c</w:t>
            </w:r>
            <w:r>
              <w:t>o</w:t>
            </w:r>
            <w:r w:rsidR="00430F5C">
              <w:t xml:space="preserve">operation.  </w:t>
            </w:r>
          </w:p>
          <w:p w14:paraId="2F963754" w14:textId="77777777" w:rsidR="00B7441E" w:rsidRDefault="00B7441E" w:rsidP="00482447">
            <w:pPr>
              <w:tabs>
                <w:tab w:val="left" w:pos="560"/>
                <w:tab w:val="left" w:pos="1678"/>
                <w:tab w:val="left" w:pos="6120"/>
              </w:tabs>
            </w:pPr>
          </w:p>
          <w:p w14:paraId="5D1F276E" w14:textId="10EA0C24" w:rsidR="00B7441E" w:rsidRDefault="006072C4" w:rsidP="002665F4">
            <w:pPr>
              <w:tabs>
                <w:tab w:val="left" w:pos="560"/>
                <w:tab w:val="left" w:pos="1678"/>
                <w:tab w:val="left" w:pos="6120"/>
              </w:tabs>
              <w:jc w:val="both"/>
            </w:pPr>
            <w:r>
              <w:t xml:space="preserve">When questioned why a large reserve was maintained NH explained that the reserves were net assets </w:t>
            </w:r>
            <w:r w:rsidR="00115525">
              <w:t>and that HPI and 262 Castlereagh St propert</w:t>
            </w:r>
            <w:r w:rsidR="00C6458B">
              <w:t xml:space="preserve">ies had to be held on the balance sheets until the sale went through at which stage </w:t>
            </w:r>
            <w:r w:rsidR="004B2547">
              <w:t xml:space="preserve">those reserves would be invested to </w:t>
            </w:r>
            <w:r w:rsidR="00426D0F">
              <w:t>further</w:t>
            </w:r>
            <w:r w:rsidR="004B2547">
              <w:t xml:space="preserve"> the </w:t>
            </w:r>
            <w:r w:rsidR="007426EA">
              <w:t>charitable purpose and</w:t>
            </w:r>
            <w:r w:rsidR="00DD60D7">
              <w:t xml:space="preserve"> to ensure</w:t>
            </w:r>
            <w:r w:rsidR="007426EA">
              <w:t xml:space="preserve"> financial sustainability of the org</w:t>
            </w:r>
            <w:r w:rsidR="004B2547">
              <w:t>anisation</w:t>
            </w:r>
            <w:r w:rsidR="007426EA">
              <w:t xml:space="preserve"> to maintain itself into the future. </w:t>
            </w:r>
          </w:p>
          <w:p w14:paraId="05E00814" w14:textId="393CB2AE" w:rsidR="007426EA" w:rsidRDefault="007426EA" w:rsidP="002665F4">
            <w:pPr>
              <w:tabs>
                <w:tab w:val="left" w:pos="560"/>
                <w:tab w:val="left" w:pos="1678"/>
                <w:tab w:val="left" w:pos="6120"/>
              </w:tabs>
              <w:jc w:val="both"/>
            </w:pPr>
          </w:p>
          <w:p w14:paraId="4E83BE92" w14:textId="5519A792" w:rsidR="00DD60D7" w:rsidRDefault="00DD60D7" w:rsidP="002665F4">
            <w:pPr>
              <w:tabs>
                <w:tab w:val="left" w:pos="560"/>
                <w:tab w:val="left" w:pos="1678"/>
                <w:tab w:val="left" w:pos="6120"/>
              </w:tabs>
              <w:jc w:val="both"/>
            </w:pPr>
            <w:r>
              <w:t>When questioned what would happen to the sales proceeds of HPI and whether they would be special purpose funds or used for RSL needs, NH advised that</w:t>
            </w:r>
            <w:r w:rsidR="00F409E0">
              <w:t xml:space="preserve"> </w:t>
            </w:r>
            <w:r w:rsidR="00190A98">
              <w:t>the management team would seek approval from the Board after considering the best use of the funds</w:t>
            </w:r>
            <w:r w:rsidR="00F409E0">
              <w:t xml:space="preserve">, however, </w:t>
            </w:r>
            <w:r w:rsidR="004C124B">
              <w:t>it was important that the Board agreed not to utilise the funds and to only use the returns on the funds</w:t>
            </w:r>
            <w:r w:rsidR="007C7CF1">
              <w:t xml:space="preserve">.  </w:t>
            </w:r>
          </w:p>
          <w:p w14:paraId="5E2ED8A9" w14:textId="77777777" w:rsidR="000701EF" w:rsidRDefault="000701EF" w:rsidP="00482447">
            <w:pPr>
              <w:tabs>
                <w:tab w:val="left" w:pos="560"/>
                <w:tab w:val="left" w:pos="1678"/>
                <w:tab w:val="left" w:pos="6120"/>
              </w:tabs>
            </w:pPr>
          </w:p>
          <w:p w14:paraId="5213549A" w14:textId="5228A559" w:rsidR="000701EF" w:rsidRPr="00BA745D" w:rsidRDefault="009D03DF" w:rsidP="009357E4">
            <w:pPr>
              <w:tabs>
                <w:tab w:val="left" w:pos="560"/>
                <w:tab w:val="left" w:pos="1678"/>
                <w:tab w:val="left" w:pos="6120"/>
              </w:tabs>
            </w:pPr>
            <w:r>
              <w:t xml:space="preserve">A suggestion was made to simplify </w:t>
            </w:r>
            <w:r w:rsidR="009357E4">
              <w:t>any notes on the financial statement</w:t>
            </w:r>
            <w:r w:rsidR="003F3041">
              <w:t xml:space="preserve">. </w:t>
            </w:r>
          </w:p>
        </w:tc>
      </w:tr>
      <w:tr w:rsidR="00D203C9" w:rsidRPr="0082075E" w14:paraId="32A9CF13" w14:textId="77777777" w:rsidTr="009357E4">
        <w:trPr>
          <w:trHeight w:val="187"/>
        </w:trPr>
        <w:tc>
          <w:tcPr>
            <w:tcW w:w="10632" w:type="dxa"/>
            <w:shd w:val="clear" w:color="auto" w:fill="005B8D"/>
          </w:tcPr>
          <w:p w14:paraId="02F2AB7F" w14:textId="77777777" w:rsidR="00D203C9" w:rsidRPr="00A24D3C" w:rsidRDefault="00D203C9">
            <w:pPr>
              <w:tabs>
                <w:tab w:val="left" w:pos="560"/>
                <w:tab w:val="left" w:pos="2513"/>
                <w:tab w:val="left" w:pos="6120"/>
              </w:tabs>
              <w:rPr>
                <w:b/>
                <w:color w:val="FFFFFF"/>
              </w:rPr>
            </w:pPr>
            <w:r>
              <w:rPr>
                <w:b/>
                <w:color w:val="FFFFFF"/>
              </w:rPr>
              <w:t xml:space="preserve">Rules and Voting Procedure </w:t>
            </w:r>
          </w:p>
        </w:tc>
      </w:tr>
      <w:tr w:rsidR="00D203C9" w:rsidRPr="0082075E" w14:paraId="193A61BD" w14:textId="77777777" w:rsidTr="009357E4">
        <w:tblPrEx>
          <w:tblLook w:val="04A0" w:firstRow="1" w:lastRow="0" w:firstColumn="1" w:lastColumn="0" w:noHBand="0" w:noVBand="1"/>
        </w:tblPrEx>
        <w:trPr>
          <w:trHeight w:val="7"/>
        </w:trPr>
        <w:tc>
          <w:tcPr>
            <w:tcW w:w="10632" w:type="dxa"/>
            <w:shd w:val="clear" w:color="auto" w:fill="auto"/>
          </w:tcPr>
          <w:p w14:paraId="3779DEA0" w14:textId="77777777" w:rsidR="00D203C9" w:rsidRDefault="00D203C9">
            <w:pPr>
              <w:tabs>
                <w:tab w:val="left" w:pos="550"/>
                <w:tab w:val="left" w:pos="1678"/>
                <w:tab w:val="left" w:pos="6120"/>
              </w:tabs>
            </w:pPr>
          </w:p>
          <w:p w14:paraId="595E7EFC" w14:textId="77777777" w:rsidR="00D203C9" w:rsidRPr="00BA745D" w:rsidRDefault="00D203C9">
            <w:pPr>
              <w:tabs>
                <w:tab w:val="left" w:pos="550"/>
                <w:tab w:val="left" w:pos="1678"/>
                <w:tab w:val="left" w:pos="6120"/>
              </w:tabs>
            </w:pPr>
            <w:r>
              <w:t>RJ</w:t>
            </w:r>
            <w:r w:rsidRPr="00116FBF">
              <w:t xml:space="preserve"> outlined the rules and procedures to be used during the meeting</w:t>
            </w:r>
            <w:r>
              <w:t xml:space="preserve"> including the voting procedures</w:t>
            </w:r>
            <w:r w:rsidRPr="00116FBF">
              <w:t xml:space="preserve">. He reminded Delegates to submit their votes at the appropriate times. </w:t>
            </w:r>
          </w:p>
        </w:tc>
      </w:tr>
    </w:tbl>
    <w:p w14:paraId="6C2C84E1" w14:textId="77777777" w:rsidR="00D203C9" w:rsidRPr="008153D7" w:rsidRDefault="00D203C9" w:rsidP="001640F7">
      <w:pPr>
        <w:jc w:val="both"/>
        <w:rPr>
          <w:bCs/>
        </w:rPr>
      </w:pPr>
    </w:p>
    <w:p w14:paraId="3B89E435" w14:textId="0FA48305" w:rsidR="005A6859" w:rsidRDefault="00584D59" w:rsidP="000933CF">
      <w:pPr>
        <w:ind w:left="142"/>
        <w:jc w:val="both"/>
        <w:rPr>
          <w:bCs/>
        </w:rPr>
      </w:pPr>
      <w:r>
        <w:rPr>
          <w:bCs/>
        </w:rPr>
        <w:t xml:space="preserve">RJ advised that </w:t>
      </w:r>
      <w:r w:rsidR="005A6859" w:rsidRPr="008153D7">
        <w:rPr>
          <w:bCs/>
        </w:rPr>
        <w:t xml:space="preserve">3 </w:t>
      </w:r>
      <w:r>
        <w:rPr>
          <w:bCs/>
        </w:rPr>
        <w:t>p</w:t>
      </w:r>
      <w:r w:rsidR="005A6859" w:rsidRPr="008153D7">
        <w:rPr>
          <w:bCs/>
        </w:rPr>
        <w:t>roxies ha</w:t>
      </w:r>
      <w:r w:rsidR="008153D7">
        <w:rPr>
          <w:bCs/>
        </w:rPr>
        <w:t>d</w:t>
      </w:r>
      <w:r w:rsidR="005A6859" w:rsidRPr="008153D7">
        <w:rPr>
          <w:bCs/>
        </w:rPr>
        <w:t xml:space="preserve"> been received.  Votes </w:t>
      </w:r>
      <w:r>
        <w:rPr>
          <w:bCs/>
        </w:rPr>
        <w:t>were</w:t>
      </w:r>
      <w:r w:rsidR="000933CF" w:rsidRPr="008153D7">
        <w:rPr>
          <w:bCs/>
        </w:rPr>
        <w:t xml:space="preserve"> cast and </w:t>
      </w:r>
      <w:r w:rsidR="008153D7">
        <w:rPr>
          <w:bCs/>
        </w:rPr>
        <w:t>would</w:t>
      </w:r>
      <w:r w:rsidR="000933CF" w:rsidRPr="008153D7">
        <w:rPr>
          <w:bCs/>
        </w:rPr>
        <w:t xml:space="preserve"> be included in the results. </w:t>
      </w:r>
    </w:p>
    <w:p w14:paraId="67C0B2FC" w14:textId="77777777" w:rsidR="00584D59" w:rsidRPr="008153D7" w:rsidRDefault="00584D59" w:rsidP="000933CF">
      <w:pPr>
        <w:ind w:left="142"/>
        <w:jc w:val="both"/>
        <w:rPr>
          <w:bCs/>
        </w:rPr>
      </w:pPr>
    </w:p>
    <w:p w14:paraId="2F6E93FE" w14:textId="1C9C0648" w:rsidR="001640F7" w:rsidRPr="00DE6E06" w:rsidRDefault="00165129" w:rsidP="001640F7">
      <w:pPr>
        <w:jc w:val="both"/>
        <w:rPr>
          <w:bCs/>
          <w:i/>
          <w:iCs/>
        </w:rPr>
      </w:pPr>
      <w:r w:rsidRPr="00DE6E06">
        <w:rPr>
          <w:bCs/>
          <w:i/>
          <w:iCs/>
        </w:rPr>
        <w:t xml:space="preserve">The following motions </w:t>
      </w:r>
      <w:r w:rsidR="00DE6E06" w:rsidRPr="00DE6E06">
        <w:rPr>
          <w:bCs/>
          <w:i/>
          <w:iCs/>
        </w:rPr>
        <w:t>require</w:t>
      </w:r>
      <w:r w:rsidR="00301190">
        <w:rPr>
          <w:bCs/>
          <w:i/>
          <w:iCs/>
        </w:rPr>
        <w:t>d</w:t>
      </w:r>
      <w:r w:rsidR="00DE6E06" w:rsidRPr="00DE6E06">
        <w:rPr>
          <w:bCs/>
          <w:i/>
          <w:iCs/>
        </w:rPr>
        <w:t xml:space="preserve"> a simple majority of 50.1% to carry. </w:t>
      </w:r>
    </w:p>
    <w:p w14:paraId="306FE905" w14:textId="77777777" w:rsidR="00DE6E06" w:rsidRDefault="00DE6E06" w:rsidP="001640F7">
      <w:pPr>
        <w:jc w:val="both"/>
        <w:rPr>
          <w:bCs/>
          <w:sz w:val="24"/>
          <w:szCs w:val="24"/>
        </w:rPr>
      </w:pPr>
    </w:p>
    <w:tbl>
      <w:tblPr>
        <w:tblW w:w="10632" w:type="dxa"/>
        <w:tblLayout w:type="fixed"/>
        <w:tblLook w:val="0000" w:firstRow="0" w:lastRow="0" w:firstColumn="0" w:lastColumn="0" w:noHBand="0" w:noVBand="0"/>
      </w:tblPr>
      <w:tblGrid>
        <w:gridCol w:w="10632"/>
      </w:tblGrid>
      <w:tr w:rsidR="001640F7" w:rsidRPr="0082075E" w14:paraId="183FFBBC" w14:textId="77777777" w:rsidTr="00F50235">
        <w:trPr>
          <w:trHeight w:val="187"/>
        </w:trPr>
        <w:tc>
          <w:tcPr>
            <w:tcW w:w="10632" w:type="dxa"/>
            <w:shd w:val="clear" w:color="auto" w:fill="005B8D"/>
          </w:tcPr>
          <w:p w14:paraId="40304E7E" w14:textId="42925E22" w:rsidR="001640F7" w:rsidRPr="00A24D3C" w:rsidRDefault="00D84E53" w:rsidP="000610A6">
            <w:pPr>
              <w:tabs>
                <w:tab w:val="left" w:pos="570"/>
                <w:tab w:val="left" w:pos="2513"/>
                <w:tab w:val="left" w:pos="6120"/>
              </w:tabs>
              <w:rPr>
                <w:b/>
                <w:color w:val="FFFFFF"/>
              </w:rPr>
            </w:pPr>
            <w:r>
              <w:rPr>
                <w:b/>
                <w:color w:val="FFFFFF"/>
              </w:rPr>
              <w:t xml:space="preserve">Motions </w:t>
            </w:r>
            <w:r w:rsidR="000245DD">
              <w:rPr>
                <w:b/>
                <w:color w:val="FFFFFF"/>
              </w:rPr>
              <w:t xml:space="preserve">for Consideration </w:t>
            </w:r>
          </w:p>
        </w:tc>
      </w:tr>
      <w:tr w:rsidR="001640F7" w:rsidRPr="0082075E" w14:paraId="19F58213" w14:textId="77777777" w:rsidTr="00F50235">
        <w:tblPrEx>
          <w:tblLook w:val="04A0" w:firstRow="1" w:lastRow="0" w:firstColumn="1" w:lastColumn="0" w:noHBand="0" w:noVBand="1"/>
        </w:tblPrEx>
        <w:trPr>
          <w:trHeight w:val="7"/>
        </w:trPr>
        <w:tc>
          <w:tcPr>
            <w:tcW w:w="10632" w:type="dxa"/>
            <w:shd w:val="clear" w:color="auto" w:fill="auto"/>
          </w:tcPr>
          <w:p w14:paraId="51F6E557" w14:textId="77777777" w:rsidR="00CF24C1" w:rsidRDefault="00CF24C1" w:rsidP="001A1432">
            <w:pPr>
              <w:tabs>
                <w:tab w:val="left" w:pos="550"/>
                <w:tab w:val="left" w:pos="1678"/>
                <w:tab w:val="left" w:pos="6120"/>
              </w:tabs>
              <w:rPr>
                <w:b/>
                <w:bCs/>
                <w:color w:val="000000" w:themeColor="text1"/>
              </w:rPr>
            </w:pPr>
          </w:p>
          <w:p w14:paraId="32CA49BF" w14:textId="721CD686" w:rsidR="001640F7" w:rsidRDefault="00D2719B" w:rsidP="001A1432">
            <w:pPr>
              <w:tabs>
                <w:tab w:val="left" w:pos="550"/>
                <w:tab w:val="left" w:pos="1678"/>
                <w:tab w:val="left" w:pos="6120"/>
              </w:tabs>
            </w:pPr>
            <w:r>
              <w:rPr>
                <w:b/>
                <w:bCs/>
                <w:color w:val="000000" w:themeColor="text1"/>
              </w:rPr>
              <w:t xml:space="preserve">1. </w:t>
            </w:r>
            <w:r w:rsidR="001436AB">
              <w:rPr>
                <w:b/>
                <w:bCs/>
                <w:color w:val="000000" w:themeColor="text1"/>
              </w:rPr>
              <w:tab/>
            </w:r>
            <w:r w:rsidR="00B34852">
              <w:rPr>
                <w:b/>
                <w:bCs/>
                <w:color w:val="000000" w:themeColor="text1"/>
              </w:rPr>
              <w:t xml:space="preserve">Minutes </w:t>
            </w:r>
            <w:r w:rsidR="00D54EFF">
              <w:rPr>
                <w:b/>
                <w:bCs/>
                <w:color w:val="000000" w:themeColor="text1"/>
              </w:rPr>
              <w:t>of the</w:t>
            </w:r>
            <w:r w:rsidR="00B34852">
              <w:rPr>
                <w:b/>
                <w:bCs/>
                <w:color w:val="000000" w:themeColor="text1"/>
              </w:rPr>
              <w:t xml:space="preserve"> 202</w:t>
            </w:r>
            <w:r w:rsidR="00611AD9">
              <w:rPr>
                <w:b/>
                <w:bCs/>
                <w:color w:val="000000" w:themeColor="text1"/>
              </w:rPr>
              <w:t>2</w:t>
            </w:r>
            <w:r w:rsidR="00B34852">
              <w:rPr>
                <w:b/>
                <w:bCs/>
                <w:color w:val="000000" w:themeColor="text1"/>
              </w:rPr>
              <w:t xml:space="preserve"> Annual </w:t>
            </w:r>
            <w:r w:rsidR="00DE6565">
              <w:rPr>
                <w:b/>
                <w:bCs/>
                <w:color w:val="000000" w:themeColor="text1"/>
              </w:rPr>
              <w:t xml:space="preserve">General Meeting </w:t>
            </w:r>
          </w:p>
          <w:p w14:paraId="59FEA965" w14:textId="77777777" w:rsidR="00AA2644" w:rsidRDefault="00AA2644" w:rsidP="00AA2644">
            <w:pPr>
              <w:contextualSpacing/>
              <w:jc w:val="both"/>
            </w:pPr>
          </w:p>
          <w:p w14:paraId="59AF6C81" w14:textId="55019636" w:rsidR="0016693B" w:rsidRPr="00116FBF" w:rsidRDefault="0016693B" w:rsidP="001436AB">
            <w:pPr>
              <w:ind w:left="37"/>
            </w:pPr>
            <w:r>
              <w:t>T</w:t>
            </w:r>
            <w:r w:rsidR="003B1C3A">
              <w:t>hat t</w:t>
            </w:r>
            <w:r>
              <w:t>he</w:t>
            </w:r>
            <w:r w:rsidRPr="00116FBF">
              <w:t xml:space="preserve"> minutes of the 202</w:t>
            </w:r>
            <w:r w:rsidR="00795890">
              <w:t>2</w:t>
            </w:r>
            <w:r w:rsidRPr="00116FBF">
              <w:t xml:space="preserve"> Annual General Meeting </w:t>
            </w:r>
            <w:r>
              <w:t>were adopted</w:t>
            </w:r>
            <w:r w:rsidRPr="00116FBF">
              <w:t xml:space="preserve">. </w:t>
            </w:r>
          </w:p>
          <w:p w14:paraId="11A77644" w14:textId="77777777" w:rsidR="00580845" w:rsidRDefault="00580845" w:rsidP="001436AB">
            <w:pPr>
              <w:ind w:left="37"/>
              <w:rPr>
                <w:b/>
                <w:bCs/>
              </w:rPr>
            </w:pPr>
          </w:p>
          <w:p w14:paraId="6150DB22" w14:textId="630D55F5" w:rsidR="00580845" w:rsidRPr="00073E1F" w:rsidRDefault="00580845" w:rsidP="001436AB">
            <w:pPr>
              <w:ind w:left="37"/>
              <w:rPr>
                <w:b/>
                <w:bCs/>
              </w:rPr>
            </w:pPr>
            <w:r w:rsidRPr="00073E1F">
              <w:rPr>
                <w:b/>
                <w:bCs/>
              </w:rPr>
              <w:t xml:space="preserve">Results: </w:t>
            </w:r>
          </w:p>
          <w:p w14:paraId="75F39FC2" w14:textId="5ACFD602" w:rsidR="00580845" w:rsidRPr="00073E1F" w:rsidRDefault="00580845" w:rsidP="001436AB">
            <w:pPr>
              <w:ind w:left="37"/>
            </w:pPr>
            <w:r w:rsidRPr="00073E1F">
              <w:t xml:space="preserve">For: </w:t>
            </w:r>
            <w:r w:rsidRPr="00073E1F">
              <w:tab/>
            </w:r>
            <w:r w:rsidRPr="00073E1F">
              <w:tab/>
            </w:r>
            <w:r w:rsidRPr="00073E1F">
              <w:tab/>
            </w:r>
            <w:r w:rsidRPr="00073E1F">
              <w:tab/>
              <w:t>9</w:t>
            </w:r>
            <w:r w:rsidR="005D07CB">
              <w:t>8.84</w:t>
            </w:r>
            <w:r w:rsidRPr="00073E1F">
              <w:t xml:space="preserve"> %</w:t>
            </w:r>
          </w:p>
          <w:p w14:paraId="1E44D1B6" w14:textId="681C600C" w:rsidR="00580845" w:rsidRPr="00073E1F" w:rsidRDefault="00580845" w:rsidP="001436AB">
            <w:pPr>
              <w:spacing w:after="120"/>
              <w:ind w:left="37"/>
              <w:rPr>
                <w:b/>
                <w:bCs/>
              </w:rPr>
            </w:pPr>
            <w:r w:rsidRPr="00073E1F">
              <w:t>Against:</w:t>
            </w:r>
            <w:r w:rsidRPr="00073E1F">
              <w:rPr>
                <w:b/>
                <w:bCs/>
              </w:rPr>
              <w:t xml:space="preserve"> </w:t>
            </w:r>
            <w:r w:rsidRPr="00073E1F">
              <w:rPr>
                <w:b/>
                <w:bCs/>
              </w:rPr>
              <w:tab/>
            </w:r>
            <w:r w:rsidRPr="00073E1F">
              <w:rPr>
                <w:b/>
                <w:bCs/>
              </w:rPr>
              <w:tab/>
            </w:r>
            <w:r w:rsidRPr="00073E1F">
              <w:rPr>
                <w:b/>
                <w:bCs/>
              </w:rPr>
              <w:tab/>
            </w:r>
            <w:r w:rsidR="00781A84">
              <w:rPr>
                <w:b/>
                <w:bCs/>
              </w:rPr>
              <w:t xml:space="preserve">  </w:t>
            </w:r>
            <w:r w:rsidR="005D07CB">
              <w:t>1.16</w:t>
            </w:r>
            <w:r w:rsidRPr="00073E1F">
              <w:t xml:space="preserve"> %</w:t>
            </w:r>
          </w:p>
          <w:p w14:paraId="512DECE3" w14:textId="77777777" w:rsidR="00580845" w:rsidRPr="0025030D" w:rsidRDefault="00580845" w:rsidP="001436AB">
            <w:pPr>
              <w:spacing w:after="120"/>
              <w:ind w:left="37"/>
              <w:rPr>
                <w:rFonts w:eastAsia="Verdana"/>
                <w:b/>
                <w:bCs/>
              </w:rPr>
            </w:pPr>
            <w:r w:rsidRPr="00073E1F">
              <w:rPr>
                <w:rFonts w:eastAsia="Verdana"/>
                <w:b/>
                <w:bCs/>
              </w:rPr>
              <w:t>Motion Carried and Resolution passed</w:t>
            </w:r>
            <w:r w:rsidRPr="0025030D">
              <w:rPr>
                <w:rFonts w:eastAsia="Verdana"/>
                <w:b/>
                <w:bCs/>
              </w:rPr>
              <w:t xml:space="preserve"> </w:t>
            </w:r>
          </w:p>
          <w:p w14:paraId="69A92B78" w14:textId="6BD18E66" w:rsidR="00AA2644" w:rsidRPr="00BA745D" w:rsidRDefault="00AA2644" w:rsidP="000459C1">
            <w:pPr>
              <w:spacing w:after="120"/>
              <w:ind w:left="79"/>
            </w:pPr>
          </w:p>
        </w:tc>
      </w:tr>
      <w:tr w:rsidR="00E75F8B" w:rsidRPr="0082075E" w14:paraId="26265157" w14:textId="77777777" w:rsidTr="00F50235">
        <w:tblPrEx>
          <w:tblLook w:val="04A0" w:firstRow="1" w:lastRow="0" w:firstColumn="1" w:lastColumn="0" w:noHBand="0" w:noVBand="1"/>
        </w:tblPrEx>
        <w:trPr>
          <w:trHeight w:val="7"/>
        </w:trPr>
        <w:tc>
          <w:tcPr>
            <w:tcW w:w="10632" w:type="dxa"/>
            <w:shd w:val="clear" w:color="auto" w:fill="auto"/>
          </w:tcPr>
          <w:p w14:paraId="6497544B" w14:textId="2CAA005A" w:rsidR="00AA2644" w:rsidRPr="00B34852" w:rsidRDefault="00D2719B" w:rsidP="00B34852">
            <w:pPr>
              <w:tabs>
                <w:tab w:val="left" w:pos="550"/>
                <w:tab w:val="left" w:pos="1678"/>
                <w:tab w:val="left" w:pos="6120"/>
              </w:tabs>
              <w:rPr>
                <w:b/>
                <w:bCs/>
              </w:rPr>
            </w:pPr>
            <w:r>
              <w:rPr>
                <w:b/>
                <w:bCs/>
                <w:color w:val="000000" w:themeColor="text1"/>
              </w:rPr>
              <w:t xml:space="preserve">2. </w:t>
            </w:r>
            <w:r w:rsidR="001436AB">
              <w:rPr>
                <w:b/>
                <w:bCs/>
                <w:color w:val="000000" w:themeColor="text1"/>
              </w:rPr>
              <w:tab/>
            </w:r>
            <w:r w:rsidR="00B34852" w:rsidRPr="00B34852">
              <w:rPr>
                <w:b/>
                <w:bCs/>
                <w:color w:val="000000" w:themeColor="text1"/>
              </w:rPr>
              <w:t xml:space="preserve">Register of Motions </w:t>
            </w:r>
            <w:r w:rsidR="00AA2644" w:rsidRPr="00B34852">
              <w:rPr>
                <w:b/>
                <w:bCs/>
              </w:rPr>
              <w:t xml:space="preserve"> </w:t>
            </w:r>
          </w:p>
          <w:p w14:paraId="5E405204" w14:textId="77777777" w:rsidR="00AA2644" w:rsidRDefault="00AA2644" w:rsidP="001A1432">
            <w:pPr>
              <w:tabs>
                <w:tab w:val="left" w:pos="550"/>
                <w:tab w:val="left" w:pos="1678"/>
                <w:tab w:val="left" w:pos="6120"/>
              </w:tabs>
              <w:rPr>
                <w:color w:val="000000" w:themeColor="text1"/>
              </w:rPr>
            </w:pPr>
          </w:p>
          <w:p w14:paraId="3C5AFEA5" w14:textId="5989213D" w:rsidR="00857ABD" w:rsidRDefault="00857ABD" w:rsidP="001436AB">
            <w:r w:rsidRPr="00B430A7">
              <w:t>That</w:t>
            </w:r>
            <w:r w:rsidR="003B1C3A">
              <w:t xml:space="preserve"> members note</w:t>
            </w:r>
            <w:r w:rsidRPr="00B430A7">
              <w:t>:</w:t>
            </w:r>
          </w:p>
          <w:p w14:paraId="09E7CC99" w14:textId="77777777" w:rsidR="00857ABD" w:rsidRPr="00B430A7" w:rsidRDefault="00857ABD" w:rsidP="001436AB">
            <w:pPr>
              <w:ind w:right="457"/>
              <w:jc w:val="both"/>
            </w:pPr>
          </w:p>
          <w:p w14:paraId="690A4163" w14:textId="77777777" w:rsidR="00FA6985" w:rsidRDefault="00FA6985" w:rsidP="001436AB">
            <w:pPr>
              <w:pStyle w:val="ListParagraph"/>
              <w:numPr>
                <w:ilvl w:val="0"/>
                <w:numId w:val="2"/>
              </w:numPr>
              <w:autoSpaceDN w:val="0"/>
              <w:spacing w:line="240" w:lineRule="auto"/>
              <w:ind w:left="0" w:right="457" w:hanging="530"/>
              <w:jc w:val="both"/>
              <w:rPr>
                <w:rFonts w:eastAsiaTheme="minorEastAsia"/>
              </w:rPr>
            </w:pPr>
            <w:r>
              <w:rPr>
                <w:rFonts w:eastAsiaTheme="minorEastAsia"/>
              </w:rPr>
              <w:t xml:space="preserve">the summary Register of Motions passed at the 2018, 2019, 2021 and 2022 Annual Congress and the status of their implementation; and that </w:t>
            </w:r>
          </w:p>
          <w:p w14:paraId="497B6993" w14:textId="77777777" w:rsidR="00FA6985" w:rsidRDefault="00FA6985" w:rsidP="001436AB">
            <w:pPr>
              <w:pStyle w:val="ListParagraph"/>
              <w:numPr>
                <w:ilvl w:val="0"/>
                <w:numId w:val="2"/>
              </w:numPr>
              <w:autoSpaceDN w:val="0"/>
              <w:spacing w:line="240" w:lineRule="auto"/>
              <w:ind w:left="0" w:right="457" w:hanging="530"/>
              <w:jc w:val="both"/>
              <w:rPr>
                <w:rFonts w:eastAsiaTheme="minorHAnsi"/>
                <w:bCs/>
              </w:rPr>
            </w:pPr>
            <w:r>
              <w:rPr>
                <w:rFonts w:eastAsiaTheme="minorHAnsi"/>
                <w:bCs/>
              </w:rPr>
              <w:t xml:space="preserve">in accordance with the resolution passed by Members at the 2019 Congress, that an updated Register will be provided to members within two (2) calendar months of the conclusion of the 2023 AGM.  </w:t>
            </w:r>
          </w:p>
          <w:p w14:paraId="714EB8EF" w14:textId="77777777" w:rsidR="00857ABD" w:rsidRDefault="00857ABD" w:rsidP="001436AB"/>
          <w:p w14:paraId="65127300" w14:textId="77777777" w:rsidR="005D07CB" w:rsidRPr="00073E1F" w:rsidRDefault="005D07CB" w:rsidP="001436AB">
            <w:pPr>
              <w:rPr>
                <w:b/>
                <w:bCs/>
              </w:rPr>
            </w:pPr>
            <w:r w:rsidRPr="00073E1F">
              <w:rPr>
                <w:b/>
                <w:bCs/>
              </w:rPr>
              <w:t xml:space="preserve">Results: </w:t>
            </w:r>
          </w:p>
          <w:p w14:paraId="0FD2C675" w14:textId="40847A7A" w:rsidR="005D07CB" w:rsidRPr="00073E1F" w:rsidRDefault="005D07CB" w:rsidP="001436AB">
            <w:r w:rsidRPr="00073E1F">
              <w:t xml:space="preserve">For: </w:t>
            </w:r>
            <w:r w:rsidRPr="00073E1F">
              <w:tab/>
            </w:r>
            <w:r w:rsidRPr="00073E1F">
              <w:tab/>
            </w:r>
            <w:r w:rsidRPr="00073E1F">
              <w:tab/>
            </w:r>
            <w:r w:rsidRPr="00073E1F">
              <w:tab/>
            </w:r>
            <w:r>
              <w:t>99.46</w:t>
            </w:r>
            <w:r w:rsidRPr="00073E1F">
              <w:t xml:space="preserve"> %</w:t>
            </w:r>
          </w:p>
          <w:p w14:paraId="24143FDC" w14:textId="716533D4" w:rsidR="005D07CB" w:rsidRPr="00073E1F" w:rsidRDefault="005D07CB" w:rsidP="001436AB">
            <w:pPr>
              <w:spacing w:after="120"/>
              <w:rPr>
                <w:b/>
                <w:bCs/>
              </w:rPr>
            </w:pPr>
            <w:r w:rsidRPr="00073E1F">
              <w:t>Against:</w:t>
            </w:r>
            <w:r w:rsidRPr="00073E1F">
              <w:rPr>
                <w:b/>
                <w:bCs/>
              </w:rPr>
              <w:t xml:space="preserve"> </w:t>
            </w:r>
            <w:r w:rsidRPr="00073E1F">
              <w:rPr>
                <w:b/>
                <w:bCs/>
              </w:rPr>
              <w:tab/>
            </w:r>
            <w:r w:rsidRPr="00073E1F">
              <w:rPr>
                <w:b/>
                <w:bCs/>
              </w:rPr>
              <w:tab/>
            </w:r>
            <w:r w:rsidRPr="00073E1F">
              <w:rPr>
                <w:b/>
                <w:bCs/>
              </w:rPr>
              <w:tab/>
            </w:r>
            <w:r w:rsidR="00781A84">
              <w:rPr>
                <w:b/>
                <w:bCs/>
              </w:rPr>
              <w:t xml:space="preserve">  </w:t>
            </w:r>
            <w:r w:rsidR="00781A84">
              <w:t>0.54</w:t>
            </w:r>
            <w:r w:rsidRPr="00073E1F">
              <w:t xml:space="preserve"> %</w:t>
            </w:r>
          </w:p>
          <w:p w14:paraId="37E2AE18" w14:textId="77777777" w:rsidR="005D07CB" w:rsidRPr="0025030D" w:rsidRDefault="005D07CB" w:rsidP="001436AB">
            <w:pPr>
              <w:spacing w:after="120"/>
              <w:rPr>
                <w:rFonts w:eastAsia="Verdana"/>
                <w:b/>
                <w:bCs/>
              </w:rPr>
            </w:pPr>
            <w:r w:rsidRPr="00073E1F">
              <w:rPr>
                <w:rFonts w:eastAsia="Verdana"/>
                <w:b/>
                <w:bCs/>
              </w:rPr>
              <w:t>Motion Carried and Resolution passed</w:t>
            </w:r>
            <w:r w:rsidRPr="0025030D">
              <w:rPr>
                <w:rFonts w:eastAsia="Verdana"/>
                <w:b/>
                <w:bCs/>
              </w:rPr>
              <w:t xml:space="preserve"> </w:t>
            </w:r>
          </w:p>
          <w:p w14:paraId="4678DF96" w14:textId="3FE4E598" w:rsidR="00963EB4" w:rsidRDefault="00963EB4" w:rsidP="001A1432">
            <w:pPr>
              <w:tabs>
                <w:tab w:val="left" w:pos="550"/>
                <w:tab w:val="left" w:pos="1678"/>
                <w:tab w:val="left" w:pos="6120"/>
              </w:tabs>
              <w:rPr>
                <w:color w:val="000000" w:themeColor="text1"/>
              </w:rPr>
            </w:pPr>
          </w:p>
        </w:tc>
      </w:tr>
      <w:tr w:rsidR="004C32D5" w:rsidRPr="0082075E" w14:paraId="725CAF1E" w14:textId="77777777" w:rsidTr="00F50235">
        <w:tblPrEx>
          <w:tblLook w:val="04A0" w:firstRow="1" w:lastRow="0" w:firstColumn="1" w:lastColumn="0" w:noHBand="0" w:noVBand="1"/>
        </w:tblPrEx>
        <w:trPr>
          <w:trHeight w:val="7"/>
        </w:trPr>
        <w:tc>
          <w:tcPr>
            <w:tcW w:w="10632" w:type="dxa"/>
            <w:shd w:val="clear" w:color="auto" w:fill="auto"/>
          </w:tcPr>
          <w:p w14:paraId="164423BB" w14:textId="3CFD20F6" w:rsidR="00AA2644" w:rsidRDefault="00D2719B" w:rsidP="00AA2644">
            <w:pPr>
              <w:contextualSpacing/>
              <w:jc w:val="both"/>
              <w:rPr>
                <w:b/>
                <w:bCs/>
                <w:color w:val="000000" w:themeColor="text1"/>
              </w:rPr>
            </w:pPr>
            <w:r>
              <w:rPr>
                <w:b/>
                <w:bCs/>
                <w:color w:val="000000" w:themeColor="text1"/>
              </w:rPr>
              <w:t xml:space="preserve">3. </w:t>
            </w:r>
            <w:r w:rsidR="001436AB">
              <w:rPr>
                <w:b/>
                <w:bCs/>
                <w:color w:val="000000" w:themeColor="text1"/>
              </w:rPr>
              <w:tab/>
            </w:r>
            <w:r w:rsidR="00B34852" w:rsidRPr="00B34852">
              <w:rPr>
                <w:b/>
                <w:bCs/>
                <w:color w:val="000000" w:themeColor="text1"/>
              </w:rPr>
              <w:t>Endorse Wording of Constitution</w:t>
            </w:r>
          </w:p>
          <w:p w14:paraId="25F38884" w14:textId="77777777" w:rsidR="00B34852" w:rsidRDefault="00B34852" w:rsidP="00AA2644">
            <w:pPr>
              <w:contextualSpacing/>
              <w:jc w:val="both"/>
              <w:rPr>
                <w:b/>
                <w:bCs/>
              </w:rPr>
            </w:pPr>
          </w:p>
          <w:p w14:paraId="1F842B66" w14:textId="3F947A69" w:rsidR="00CC427A" w:rsidRDefault="00CC427A" w:rsidP="001436AB">
            <w:pPr>
              <w:ind w:right="457"/>
              <w:jc w:val="both"/>
            </w:pPr>
            <w:r w:rsidRPr="2469B733">
              <w:t>T</w:t>
            </w:r>
            <w:r w:rsidR="001E256C">
              <w:t>hat</w:t>
            </w:r>
            <w:r>
              <w:t xml:space="preserve"> </w:t>
            </w:r>
            <w:r w:rsidRPr="2469B733">
              <w:t>Members endorse the wording of amendments to the RSL NSW Constitution that were approved at the 202</w:t>
            </w:r>
            <w:r w:rsidR="00D36D14">
              <w:t>2</w:t>
            </w:r>
            <w:r w:rsidRPr="2469B733">
              <w:t xml:space="preserve"> RSL NSW Annual General Meeting and </w:t>
            </w:r>
            <w:r w:rsidRPr="00273636">
              <w:t>came into effect on 1 January 202</w:t>
            </w:r>
            <w:r w:rsidR="00D636A8">
              <w:t>3</w:t>
            </w:r>
            <w:r w:rsidRPr="00273636">
              <w:t>.</w:t>
            </w:r>
            <w:r w:rsidRPr="2469B733">
              <w:t xml:space="preserve">  </w:t>
            </w:r>
          </w:p>
          <w:p w14:paraId="46CC5F55" w14:textId="77777777" w:rsidR="00EB1BDD" w:rsidRDefault="00EB1BDD" w:rsidP="001436AB">
            <w:pPr>
              <w:rPr>
                <w:b/>
                <w:bCs/>
              </w:rPr>
            </w:pPr>
          </w:p>
          <w:p w14:paraId="6BCAE735" w14:textId="77777777" w:rsidR="00781A84" w:rsidRPr="00073E1F" w:rsidRDefault="00781A84" w:rsidP="001436AB">
            <w:pPr>
              <w:rPr>
                <w:b/>
                <w:bCs/>
              </w:rPr>
            </w:pPr>
            <w:r w:rsidRPr="00073E1F">
              <w:rPr>
                <w:b/>
                <w:bCs/>
              </w:rPr>
              <w:t xml:space="preserve">Results: </w:t>
            </w:r>
          </w:p>
          <w:p w14:paraId="6214CF1E" w14:textId="15C6DD3C" w:rsidR="00781A84" w:rsidRPr="00073E1F" w:rsidRDefault="00781A84" w:rsidP="001436AB">
            <w:r w:rsidRPr="00073E1F">
              <w:t xml:space="preserve">For: </w:t>
            </w:r>
            <w:r w:rsidRPr="00073E1F">
              <w:tab/>
            </w:r>
            <w:r w:rsidRPr="00073E1F">
              <w:tab/>
            </w:r>
            <w:r w:rsidRPr="00073E1F">
              <w:tab/>
            </w:r>
            <w:r w:rsidRPr="00073E1F">
              <w:tab/>
            </w:r>
            <w:r>
              <w:t>98.92</w:t>
            </w:r>
            <w:r w:rsidRPr="00073E1F">
              <w:t xml:space="preserve"> %</w:t>
            </w:r>
          </w:p>
          <w:p w14:paraId="535A9D45" w14:textId="221278C5" w:rsidR="00781A84" w:rsidRPr="00073E1F" w:rsidRDefault="00781A84" w:rsidP="001436AB">
            <w:pPr>
              <w:spacing w:after="120"/>
              <w:rPr>
                <w:b/>
                <w:bCs/>
              </w:rPr>
            </w:pPr>
            <w:r w:rsidRPr="00073E1F">
              <w:t>Against:</w:t>
            </w:r>
            <w:r w:rsidRPr="00073E1F">
              <w:rPr>
                <w:b/>
                <w:bCs/>
              </w:rPr>
              <w:t xml:space="preserve"> </w:t>
            </w:r>
            <w:r w:rsidRPr="00073E1F">
              <w:rPr>
                <w:b/>
                <w:bCs/>
              </w:rPr>
              <w:tab/>
            </w:r>
            <w:r w:rsidRPr="00073E1F">
              <w:rPr>
                <w:b/>
                <w:bCs/>
              </w:rPr>
              <w:tab/>
            </w:r>
            <w:r w:rsidRPr="00073E1F">
              <w:rPr>
                <w:b/>
                <w:bCs/>
              </w:rPr>
              <w:tab/>
            </w:r>
            <w:r>
              <w:rPr>
                <w:b/>
                <w:bCs/>
              </w:rPr>
              <w:t xml:space="preserve">  </w:t>
            </w:r>
            <w:r>
              <w:t>1.08</w:t>
            </w:r>
            <w:r w:rsidRPr="00073E1F">
              <w:t xml:space="preserve"> %</w:t>
            </w:r>
          </w:p>
          <w:p w14:paraId="0216703F" w14:textId="0D658AF9" w:rsidR="00290FB3" w:rsidRDefault="00781A84" w:rsidP="001436AB">
            <w:pPr>
              <w:spacing w:after="120"/>
              <w:rPr>
                <w:rFonts w:eastAsia="Verdana"/>
                <w:b/>
                <w:bCs/>
              </w:rPr>
            </w:pPr>
            <w:r w:rsidRPr="00073E1F">
              <w:rPr>
                <w:rFonts w:eastAsia="Verdana"/>
                <w:b/>
                <w:bCs/>
              </w:rPr>
              <w:t>Motion Carried and Resolution passed</w:t>
            </w:r>
            <w:r w:rsidRPr="0025030D">
              <w:rPr>
                <w:rFonts w:eastAsia="Verdana"/>
                <w:b/>
                <w:bCs/>
              </w:rPr>
              <w:t xml:space="preserve"> </w:t>
            </w:r>
          </w:p>
          <w:p w14:paraId="5D826FCD" w14:textId="77777777" w:rsidR="001436AB" w:rsidRDefault="001436AB" w:rsidP="001436AB">
            <w:pPr>
              <w:spacing w:after="120"/>
              <w:rPr>
                <w:rFonts w:eastAsia="Verdana"/>
                <w:b/>
                <w:bCs/>
              </w:rPr>
            </w:pPr>
          </w:p>
          <w:p w14:paraId="7BE9293A" w14:textId="77777777" w:rsidR="001436AB" w:rsidRDefault="001436AB" w:rsidP="001436AB">
            <w:pPr>
              <w:spacing w:after="120"/>
              <w:rPr>
                <w:rFonts w:eastAsia="Verdana"/>
                <w:b/>
                <w:bCs/>
              </w:rPr>
            </w:pPr>
          </w:p>
          <w:p w14:paraId="3049B985" w14:textId="77777777" w:rsidR="001436AB" w:rsidRDefault="001436AB" w:rsidP="001436AB">
            <w:pPr>
              <w:spacing w:after="120"/>
              <w:rPr>
                <w:color w:val="000000" w:themeColor="text1"/>
              </w:rPr>
            </w:pPr>
          </w:p>
          <w:p w14:paraId="35B81725" w14:textId="6338CC35" w:rsidR="00290FB3" w:rsidRDefault="00290FB3" w:rsidP="001A1432">
            <w:pPr>
              <w:tabs>
                <w:tab w:val="left" w:pos="550"/>
                <w:tab w:val="left" w:pos="1678"/>
                <w:tab w:val="left" w:pos="6120"/>
              </w:tabs>
              <w:rPr>
                <w:color w:val="000000" w:themeColor="text1"/>
              </w:rPr>
            </w:pPr>
          </w:p>
        </w:tc>
      </w:tr>
      <w:tr w:rsidR="00F40D65" w:rsidRPr="0082075E" w14:paraId="606D0513" w14:textId="77777777" w:rsidTr="00F50235">
        <w:tblPrEx>
          <w:tblLook w:val="04A0" w:firstRow="1" w:lastRow="0" w:firstColumn="1" w:lastColumn="0" w:noHBand="0" w:noVBand="1"/>
        </w:tblPrEx>
        <w:trPr>
          <w:trHeight w:val="7"/>
        </w:trPr>
        <w:tc>
          <w:tcPr>
            <w:tcW w:w="10632" w:type="dxa"/>
            <w:shd w:val="clear" w:color="auto" w:fill="auto"/>
          </w:tcPr>
          <w:p w14:paraId="25F6369C" w14:textId="175EF717" w:rsidR="00AA2644" w:rsidRDefault="00D2719B" w:rsidP="00AA2644">
            <w:pPr>
              <w:contextualSpacing/>
              <w:jc w:val="both"/>
              <w:rPr>
                <w:color w:val="000000" w:themeColor="text1"/>
              </w:rPr>
            </w:pPr>
            <w:r>
              <w:rPr>
                <w:b/>
                <w:bCs/>
                <w:color w:val="000000" w:themeColor="text1"/>
              </w:rPr>
              <w:t xml:space="preserve">4. </w:t>
            </w:r>
            <w:r w:rsidR="001436AB">
              <w:rPr>
                <w:b/>
                <w:bCs/>
                <w:color w:val="000000" w:themeColor="text1"/>
              </w:rPr>
              <w:tab/>
            </w:r>
            <w:r w:rsidR="003D0829">
              <w:rPr>
                <w:b/>
                <w:bCs/>
                <w:color w:val="000000" w:themeColor="text1"/>
              </w:rPr>
              <w:t>Annual Report</w:t>
            </w:r>
            <w:r w:rsidR="00831C9A">
              <w:rPr>
                <w:b/>
                <w:bCs/>
                <w:color w:val="000000" w:themeColor="text1"/>
              </w:rPr>
              <w:t xml:space="preserve">, </w:t>
            </w:r>
            <w:r w:rsidR="003D0829">
              <w:rPr>
                <w:b/>
                <w:bCs/>
                <w:color w:val="000000" w:themeColor="text1"/>
              </w:rPr>
              <w:t>Financial Statement</w:t>
            </w:r>
            <w:r w:rsidR="00831C9A">
              <w:rPr>
                <w:b/>
                <w:bCs/>
                <w:color w:val="000000" w:themeColor="text1"/>
              </w:rPr>
              <w:t xml:space="preserve">s and Auditors Reports </w:t>
            </w:r>
          </w:p>
          <w:p w14:paraId="22DC4DF2" w14:textId="77777777" w:rsidR="003D0829" w:rsidRDefault="003D0829" w:rsidP="00AA2644">
            <w:pPr>
              <w:contextualSpacing/>
              <w:jc w:val="both"/>
              <w:rPr>
                <w:color w:val="000000" w:themeColor="text1"/>
              </w:rPr>
            </w:pPr>
          </w:p>
          <w:p w14:paraId="3F257ECE" w14:textId="151B1415" w:rsidR="007D0512" w:rsidRPr="00116FBF" w:rsidRDefault="007D0512" w:rsidP="00433424">
            <w:pPr>
              <w:jc w:val="both"/>
              <w:rPr>
                <w:rFonts w:eastAsia="Verdana"/>
                <w:bCs/>
              </w:rPr>
            </w:pPr>
            <w:r>
              <w:rPr>
                <w:rFonts w:eastAsiaTheme="minorHAnsi"/>
                <w:bCs/>
              </w:rPr>
              <w:t>T</w:t>
            </w:r>
            <w:r w:rsidR="001E256C">
              <w:rPr>
                <w:rFonts w:eastAsiaTheme="minorHAnsi"/>
                <w:bCs/>
              </w:rPr>
              <w:t>hat t</w:t>
            </w:r>
            <w:r>
              <w:rPr>
                <w:rFonts w:eastAsiaTheme="minorHAnsi"/>
                <w:bCs/>
              </w:rPr>
              <w:t xml:space="preserve">he </w:t>
            </w:r>
            <w:r w:rsidRPr="00D11ED2">
              <w:rPr>
                <w:rFonts w:eastAsiaTheme="minorHAnsi"/>
                <w:bCs/>
              </w:rPr>
              <w:t>Financial Statements and Auditor’s Report for RSL NSW for the financial year ended 30</w:t>
            </w:r>
            <w:r w:rsidR="00DB629E">
              <w:rPr>
                <w:rFonts w:eastAsiaTheme="minorHAnsi"/>
                <w:bCs/>
              </w:rPr>
              <w:t> </w:t>
            </w:r>
            <w:r w:rsidRPr="00D11ED2">
              <w:rPr>
                <w:rFonts w:eastAsiaTheme="minorHAnsi"/>
                <w:bCs/>
              </w:rPr>
              <w:t>June</w:t>
            </w:r>
            <w:r w:rsidR="00DB629E">
              <w:rPr>
                <w:rFonts w:eastAsiaTheme="minorHAnsi"/>
                <w:bCs/>
              </w:rPr>
              <w:t> </w:t>
            </w:r>
            <w:r w:rsidRPr="00D11ED2">
              <w:rPr>
                <w:rFonts w:eastAsiaTheme="minorHAnsi"/>
                <w:bCs/>
              </w:rPr>
              <w:t>202</w:t>
            </w:r>
            <w:r w:rsidR="00D636A8">
              <w:rPr>
                <w:rFonts w:eastAsiaTheme="minorHAnsi"/>
                <w:bCs/>
              </w:rPr>
              <w:t>3</w:t>
            </w:r>
            <w:r>
              <w:rPr>
                <w:rFonts w:eastAsiaTheme="minorHAnsi"/>
                <w:bCs/>
              </w:rPr>
              <w:t xml:space="preserve"> were adopted and </w:t>
            </w:r>
            <w:r w:rsidRPr="00116FBF">
              <w:rPr>
                <w:rFonts w:eastAsiaTheme="minorHAnsi"/>
                <w:bCs/>
              </w:rPr>
              <w:t xml:space="preserve">the </w:t>
            </w:r>
            <w:r>
              <w:rPr>
                <w:rFonts w:eastAsiaTheme="minorHAnsi"/>
                <w:bCs/>
              </w:rPr>
              <w:t xml:space="preserve">requirement to lodge the </w:t>
            </w:r>
            <w:r w:rsidRPr="00116FBF">
              <w:rPr>
                <w:rFonts w:eastAsiaTheme="minorHAnsi"/>
                <w:bCs/>
              </w:rPr>
              <w:t>Annual Report of RSL NSW for the year ended 30</w:t>
            </w:r>
            <w:r w:rsidR="006B60A4">
              <w:rPr>
                <w:rFonts w:eastAsiaTheme="minorHAnsi"/>
                <w:bCs/>
              </w:rPr>
              <w:t> </w:t>
            </w:r>
            <w:r w:rsidRPr="00116FBF">
              <w:rPr>
                <w:rFonts w:eastAsiaTheme="minorHAnsi"/>
                <w:bCs/>
              </w:rPr>
              <w:t>June</w:t>
            </w:r>
            <w:r w:rsidR="006B60A4">
              <w:rPr>
                <w:rFonts w:eastAsiaTheme="minorHAnsi"/>
                <w:bCs/>
              </w:rPr>
              <w:t> </w:t>
            </w:r>
            <w:r w:rsidRPr="00116FBF">
              <w:rPr>
                <w:rFonts w:eastAsiaTheme="minorHAnsi"/>
                <w:bCs/>
              </w:rPr>
              <w:t>202</w:t>
            </w:r>
            <w:r w:rsidR="00D636A8">
              <w:rPr>
                <w:rFonts w:eastAsiaTheme="minorHAnsi"/>
                <w:bCs/>
              </w:rPr>
              <w:t>3</w:t>
            </w:r>
            <w:r w:rsidRPr="00116FBF">
              <w:rPr>
                <w:rFonts w:eastAsiaTheme="minorHAnsi"/>
                <w:bCs/>
              </w:rPr>
              <w:t xml:space="preserve"> with the </w:t>
            </w:r>
            <w:r w:rsidRPr="0001325D">
              <w:rPr>
                <w:rFonts w:eastAsiaTheme="minorHAnsi"/>
                <w:bCs/>
              </w:rPr>
              <w:t xml:space="preserve">Minister </w:t>
            </w:r>
            <w:r w:rsidR="001113FC" w:rsidRPr="0001325D">
              <w:rPr>
                <w:rFonts w:eastAsiaTheme="minorHAnsi"/>
                <w:bCs/>
              </w:rPr>
              <w:t xml:space="preserve">for Veterans </w:t>
            </w:r>
            <w:r w:rsidR="00D82003" w:rsidRPr="0001325D">
              <w:rPr>
                <w:rFonts w:eastAsiaTheme="minorHAnsi"/>
                <w:bCs/>
              </w:rPr>
              <w:t xml:space="preserve">Affairs </w:t>
            </w:r>
            <w:r w:rsidRPr="0001325D">
              <w:rPr>
                <w:rFonts w:eastAsiaTheme="minorHAnsi"/>
                <w:bCs/>
              </w:rPr>
              <w:t>following the 202</w:t>
            </w:r>
            <w:r w:rsidR="0038186A">
              <w:rPr>
                <w:rFonts w:eastAsiaTheme="minorHAnsi"/>
                <w:bCs/>
              </w:rPr>
              <w:t>3</w:t>
            </w:r>
            <w:r w:rsidRPr="0001325D">
              <w:rPr>
                <w:rFonts w:eastAsiaTheme="minorHAnsi"/>
                <w:bCs/>
              </w:rPr>
              <w:t xml:space="preserve"> AGM</w:t>
            </w:r>
            <w:r>
              <w:rPr>
                <w:rFonts w:eastAsiaTheme="minorHAnsi"/>
                <w:bCs/>
              </w:rPr>
              <w:t xml:space="preserve"> was noted</w:t>
            </w:r>
            <w:r w:rsidRPr="00116FBF">
              <w:rPr>
                <w:rFonts w:eastAsiaTheme="minorHAnsi"/>
                <w:bCs/>
              </w:rPr>
              <w:t xml:space="preserve">. </w:t>
            </w:r>
          </w:p>
          <w:p w14:paraId="3B6DF25B" w14:textId="77777777" w:rsidR="007D0512" w:rsidRPr="00A11571" w:rsidRDefault="007D0512" w:rsidP="001436AB"/>
          <w:p w14:paraId="1091FFFC" w14:textId="77777777" w:rsidR="000B60D9" w:rsidRPr="00073E1F" w:rsidRDefault="000B60D9" w:rsidP="001436AB">
            <w:pPr>
              <w:rPr>
                <w:b/>
                <w:bCs/>
              </w:rPr>
            </w:pPr>
            <w:r w:rsidRPr="00073E1F">
              <w:rPr>
                <w:b/>
                <w:bCs/>
              </w:rPr>
              <w:t xml:space="preserve">Results: </w:t>
            </w:r>
          </w:p>
          <w:p w14:paraId="4C16178D" w14:textId="2C68DA19" w:rsidR="000B60D9" w:rsidRPr="00073E1F" w:rsidRDefault="000B60D9" w:rsidP="001436AB">
            <w:r w:rsidRPr="00073E1F">
              <w:t xml:space="preserve">For: </w:t>
            </w:r>
            <w:r w:rsidRPr="00073E1F">
              <w:tab/>
            </w:r>
            <w:r w:rsidRPr="00073E1F">
              <w:tab/>
            </w:r>
            <w:r w:rsidRPr="00073E1F">
              <w:tab/>
            </w:r>
            <w:r w:rsidRPr="00073E1F">
              <w:tab/>
            </w:r>
            <w:r>
              <w:t>100</w:t>
            </w:r>
            <w:r w:rsidRPr="00073E1F">
              <w:t xml:space="preserve"> %</w:t>
            </w:r>
          </w:p>
          <w:p w14:paraId="06924E20" w14:textId="710158A4" w:rsidR="000B60D9" w:rsidRPr="00073E1F" w:rsidRDefault="000B60D9" w:rsidP="001436AB">
            <w:pPr>
              <w:spacing w:after="120"/>
              <w:rPr>
                <w:b/>
                <w:bCs/>
              </w:rPr>
            </w:pPr>
            <w:r w:rsidRPr="00073E1F">
              <w:t>Against:</w:t>
            </w:r>
            <w:r w:rsidRPr="00073E1F">
              <w:rPr>
                <w:b/>
                <w:bCs/>
              </w:rPr>
              <w:t xml:space="preserve"> </w:t>
            </w:r>
            <w:r w:rsidRPr="00073E1F">
              <w:rPr>
                <w:b/>
                <w:bCs/>
              </w:rPr>
              <w:tab/>
            </w:r>
            <w:r w:rsidRPr="00073E1F">
              <w:rPr>
                <w:b/>
                <w:bCs/>
              </w:rPr>
              <w:tab/>
            </w:r>
            <w:r w:rsidRPr="00073E1F">
              <w:rPr>
                <w:b/>
                <w:bCs/>
              </w:rPr>
              <w:tab/>
            </w:r>
            <w:r w:rsidR="001A2845">
              <w:rPr>
                <w:b/>
                <w:bCs/>
              </w:rPr>
              <w:t xml:space="preserve">    </w:t>
            </w:r>
            <w:r w:rsidR="001A2845" w:rsidRPr="001A2845">
              <w:t>0</w:t>
            </w:r>
            <w:r w:rsidRPr="00073E1F">
              <w:t xml:space="preserve"> %</w:t>
            </w:r>
          </w:p>
          <w:p w14:paraId="35CBC332" w14:textId="77777777" w:rsidR="000B60D9" w:rsidRPr="0025030D" w:rsidRDefault="000B60D9" w:rsidP="001436AB">
            <w:pPr>
              <w:spacing w:after="120"/>
              <w:rPr>
                <w:rFonts w:eastAsia="Verdana"/>
                <w:b/>
                <w:bCs/>
              </w:rPr>
            </w:pPr>
            <w:r w:rsidRPr="00073E1F">
              <w:rPr>
                <w:rFonts w:eastAsia="Verdana"/>
                <w:b/>
                <w:bCs/>
              </w:rPr>
              <w:t>Motion Carried and Resolution passed</w:t>
            </w:r>
            <w:r w:rsidRPr="0025030D">
              <w:rPr>
                <w:rFonts w:eastAsia="Verdana"/>
                <w:b/>
                <w:bCs/>
              </w:rPr>
              <w:t xml:space="preserve"> </w:t>
            </w:r>
          </w:p>
          <w:p w14:paraId="29A956A0" w14:textId="42C1E25F" w:rsidR="00AA2644" w:rsidRDefault="00AA2644" w:rsidP="001A1432">
            <w:pPr>
              <w:tabs>
                <w:tab w:val="left" w:pos="550"/>
                <w:tab w:val="left" w:pos="1678"/>
                <w:tab w:val="left" w:pos="6120"/>
              </w:tabs>
              <w:rPr>
                <w:color w:val="000000" w:themeColor="text1"/>
              </w:rPr>
            </w:pPr>
          </w:p>
        </w:tc>
      </w:tr>
      <w:tr w:rsidR="00BF0A62" w:rsidRPr="0082075E" w14:paraId="08C79213" w14:textId="77777777" w:rsidTr="005803CA">
        <w:tblPrEx>
          <w:tblLook w:val="04A0" w:firstRow="1" w:lastRow="0" w:firstColumn="1" w:lastColumn="0" w:noHBand="0" w:noVBand="1"/>
        </w:tblPrEx>
        <w:trPr>
          <w:trHeight w:val="7"/>
        </w:trPr>
        <w:tc>
          <w:tcPr>
            <w:tcW w:w="10632" w:type="dxa"/>
            <w:shd w:val="clear" w:color="auto" w:fill="auto"/>
          </w:tcPr>
          <w:p w14:paraId="425A722D" w14:textId="3139E3AE" w:rsidR="00AA2644" w:rsidRDefault="00D2719B" w:rsidP="00AA2644">
            <w:pPr>
              <w:contextualSpacing/>
              <w:jc w:val="both"/>
              <w:rPr>
                <w:bCs/>
                <w:color w:val="000000" w:themeColor="text1"/>
              </w:rPr>
            </w:pPr>
            <w:r>
              <w:rPr>
                <w:b/>
                <w:color w:val="000000" w:themeColor="text1"/>
              </w:rPr>
              <w:t xml:space="preserve">5. </w:t>
            </w:r>
            <w:r w:rsidR="001436AB">
              <w:rPr>
                <w:b/>
                <w:color w:val="000000" w:themeColor="text1"/>
              </w:rPr>
              <w:tab/>
            </w:r>
            <w:r w:rsidR="003D0829">
              <w:rPr>
                <w:b/>
                <w:color w:val="000000" w:themeColor="text1"/>
              </w:rPr>
              <w:t>Venue for next Annual State Congress &amp; AGM</w:t>
            </w:r>
          </w:p>
          <w:p w14:paraId="5887C40F" w14:textId="77777777" w:rsidR="0072559F" w:rsidRDefault="0072559F" w:rsidP="00AA2644">
            <w:pPr>
              <w:contextualSpacing/>
              <w:jc w:val="both"/>
              <w:rPr>
                <w:bCs/>
                <w:color w:val="000000" w:themeColor="text1"/>
              </w:rPr>
            </w:pPr>
          </w:p>
          <w:p w14:paraId="319B70C6" w14:textId="0406A592" w:rsidR="00CC3711" w:rsidRPr="00B744C6" w:rsidRDefault="00853980" w:rsidP="00433424">
            <w:pPr>
              <w:jc w:val="both"/>
            </w:pPr>
            <w:r w:rsidRPr="00B744C6">
              <w:t xml:space="preserve">THAT the venue for the next Annual Congress/Annual General Meeting (and where possible any extraordinary general meeting) to be conducted by way of in person attendance, will be at </w:t>
            </w:r>
            <w:r w:rsidRPr="00B744C6">
              <w:rPr>
                <w:b/>
                <w:bCs/>
              </w:rPr>
              <w:t>Newcastle Exhibition &amp; Convention Centre, 309 King Street, Newcastle West</w:t>
            </w:r>
            <w:r w:rsidRPr="00B744C6">
              <w:t xml:space="preserve"> with the</w:t>
            </w:r>
            <w:r w:rsidR="00CC3711" w:rsidRPr="00B744C6">
              <w:t xml:space="preserve"> Board to determine whether or not such next meeting will be held by way of in person attendance or by remote technology in its discretion. </w:t>
            </w:r>
          </w:p>
          <w:p w14:paraId="7D7004B3" w14:textId="77777777" w:rsidR="00CC3711" w:rsidRPr="00116FBF" w:rsidRDefault="00CC3711" w:rsidP="001436AB"/>
          <w:p w14:paraId="4D713BC4" w14:textId="77777777" w:rsidR="00CC3711" w:rsidRDefault="00CC3711" w:rsidP="001436AB">
            <w:pPr>
              <w:rPr>
                <w:b/>
                <w:bCs/>
              </w:rPr>
            </w:pPr>
            <w:r>
              <w:rPr>
                <w:b/>
                <w:bCs/>
              </w:rPr>
              <w:t xml:space="preserve">Results: </w:t>
            </w:r>
          </w:p>
          <w:p w14:paraId="0C0EA80C" w14:textId="31E2B1FC" w:rsidR="00CC3711" w:rsidRPr="0025030D" w:rsidRDefault="00CC3711" w:rsidP="001436AB">
            <w:r w:rsidRPr="0025030D">
              <w:t xml:space="preserve">For: </w:t>
            </w:r>
            <w:r w:rsidRPr="0025030D">
              <w:tab/>
            </w:r>
            <w:r w:rsidRPr="0025030D">
              <w:tab/>
            </w:r>
            <w:r w:rsidRPr="0025030D">
              <w:tab/>
            </w:r>
            <w:r w:rsidRPr="0025030D">
              <w:tab/>
            </w:r>
            <w:r w:rsidR="006E228C">
              <w:t>95.56</w:t>
            </w:r>
            <w:r w:rsidR="008A777D">
              <w:t xml:space="preserve"> </w:t>
            </w:r>
            <w:r w:rsidRPr="0025030D">
              <w:t>%</w:t>
            </w:r>
          </w:p>
          <w:p w14:paraId="29517FAB" w14:textId="7711D7AB" w:rsidR="00CC3711" w:rsidRPr="0025030D" w:rsidRDefault="00CC3711" w:rsidP="001436AB">
            <w:pPr>
              <w:spacing w:after="120"/>
              <w:rPr>
                <w:b/>
                <w:bCs/>
              </w:rPr>
            </w:pPr>
            <w:r w:rsidRPr="0025030D">
              <w:t>Against:</w:t>
            </w:r>
            <w:r>
              <w:rPr>
                <w:b/>
                <w:bCs/>
              </w:rPr>
              <w:t xml:space="preserve"> </w:t>
            </w:r>
            <w:r>
              <w:rPr>
                <w:b/>
                <w:bCs/>
              </w:rPr>
              <w:tab/>
            </w:r>
            <w:r>
              <w:rPr>
                <w:b/>
                <w:bCs/>
              </w:rPr>
              <w:tab/>
            </w:r>
            <w:r>
              <w:rPr>
                <w:b/>
                <w:bCs/>
              </w:rPr>
              <w:tab/>
            </w:r>
            <w:r w:rsidR="00C34D14">
              <w:rPr>
                <w:b/>
                <w:bCs/>
              </w:rPr>
              <w:t xml:space="preserve">  </w:t>
            </w:r>
            <w:r w:rsidR="006E228C" w:rsidRPr="006E228C">
              <w:t>4.44</w:t>
            </w:r>
            <w:r w:rsidR="008A777D">
              <w:rPr>
                <w:b/>
                <w:bCs/>
              </w:rPr>
              <w:t xml:space="preserve"> </w:t>
            </w:r>
            <w:r w:rsidRPr="0025030D">
              <w:t>%</w:t>
            </w:r>
          </w:p>
          <w:p w14:paraId="4C879763" w14:textId="7680677F" w:rsidR="00AA2644" w:rsidRPr="00DA1311" w:rsidRDefault="00CC3711" w:rsidP="001436AB">
            <w:pPr>
              <w:spacing w:after="120"/>
              <w:contextualSpacing/>
              <w:jc w:val="both"/>
              <w:rPr>
                <w:rFonts w:eastAsia="Verdana"/>
              </w:rPr>
            </w:pPr>
            <w:r w:rsidRPr="0025030D">
              <w:rPr>
                <w:rFonts w:eastAsia="Verdana"/>
                <w:b/>
                <w:bCs/>
              </w:rPr>
              <w:t>Motion Carried</w:t>
            </w:r>
            <w:r>
              <w:rPr>
                <w:rFonts w:eastAsia="Verdana"/>
                <w:b/>
                <w:bCs/>
              </w:rPr>
              <w:t xml:space="preserve"> and Resolution Passed</w:t>
            </w:r>
          </w:p>
        </w:tc>
      </w:tr>
    </w:tbl>
    <w:p w14:paraId="4A2A50CA" w14:textId="77777777" w:rsidR="0089637C" w:rsidRDefault="0089637C" w:rsidP="0089637C">
      <w:pPr>
        <w:jc w:val="both"/>
        <w:rPr>
          <w:bCs/>
          <w:i/>
          <w:iCs/>
        </w:rPr>
      </w:pPr>
    </w:p>
    <w:p w14:paraId="306E527D" w14:textId="546A34B1" w:rsidR="00DA1311" w:rsidRPr="00DA1311" w:rsidRDefault="0089637C" w:rsidP="0089637C">
      <w:pPr>
        <w:jc w:val="both"/>
        <w:rPr>
          <w:bCs/>
          <w:i/>
          <w:iCs/>
        </w:rPr>
      </w:pPr>
      <w:r>
        <w:rPr>
          <w:bCs/>
          <w:i/>
          <w:iCs/>
        </w:rPr>
        <w:t xml:space="preserve"> </w:t>
      </w:r>
      <w:r w:rsidR="00DA1311" w:rsidRPr="00DE6E06">
        <w:rPr>
          <w:bCs/>
          <w:i/>
          <w:iCs/>
        </w:rPr>
        <w:t>The following motions require</w:t>
      </w:r>
      <w:r w:rsidR="00890EFF">
        <w:rPr>
          <w:bCs/>
          <w:i/>
          <w:iCs/>
        </w:rPr>
        <w:t>d</w:t>
      </w:r>
      <w:r w:rsidR="00DA1311" w:rsidRPr="00DE6E06">
        <w:rPr>
          <w:bCs/>
          <w:i/>
          <w:iCs/>
        </w:rPr>
        <w:t xml:space="preserve"> a simple majority of 50.1% to carry. </w:t>
      </w:r>
    </w:p>
    <w:p w14:paraId="668B1502" w14:textId="77777777" w:rsidR="00F11758" w:rsidRDefault="00F11758" w:rsidP="001640F7"/>
    <w:tbl>
      <w:tblPr>
        <w:tblW w:w="10632" w:type="dxa"/>
        <w:tblLayout w:type="fixed"/>
        <w:tblLook w:val="0000" w:firstRow="0" w:lastRow="0" w:firstColumn="0" w:lastColumn="0" w:noHBand="0" w:noVBand="0"/>
      </w:tblPr>
      <w:tblGrid>
        <w:gridCol w:w="10632"/>
      </w:tblGrid>
      <w:tr w:rsidR="00BF3E6C" w:rsidRPr="0082075E" w14:paraId="0AB64460" w14:textId="77777777" w:rsidTr="008776D3">
        <w:trPr>
          <w:trHeight w:val="187"/>
        </w:trPr>
        <w:tc>
          <w:tcPr>
            <w:tcW w:w="10632" w:type="dxa"/>
            <w:shd w:val="clear" w:color="auto" w:fill="005B8D"/>
          </w:tcPr>
          <w:p w14:paraId="0B850FA8" w14:textId="0B7391A2" w:rsidR="00BF3E6C" w:rsidRPr="00A24D3C" w:rsidRDefault="006541EF" w:rsidP="00BF3E6C">
            <w:pPr>
              <w:tabs>
                <w:tab w:val="left" w:pos="550"/>
                <w:tab w:val="left" w:pos="2513"/>
                <w:tab w:val="left" w:pos="6120"/>
              </w:tabs>
              <w:rPr>
                <w:b/>
                <w:color w:val="FFFFFF"/>
              </w:rPr>
            </w:pPr>
            <w:r>
              <w:rPr>
                <w:b/>
                <w:color w:val="FFFFFF"/>
              </w:rPr>
              <w:t>6.</w:t>
            </w:r>
            <w:r>
              <w:rPr>
                <w:b/>
                <w:color w:val="FFFFFF"/>
              </w:rPr>
              <w:tab/>
            </w:r>
            <w:r w:rsidR="0072559F">
              <w:rPr>
                <w:b/>
                <w:color w:val="FFFFFF"/>
              </w:rPr>
              <w:t xml:space="preserve">ANZAC House Motions </w:t>
            </w:r>
          </w:p>
        </w:tc>
      </w:tr>
      <w:tr w:rsidR="00BF3E6C" w:rsidRPr="0082075E" w14:paraId="2F118A08" w14:textId="77777777" w:rsidTr="008776D3">
        <w:tblPrEx>
          <w:tblLook w:val="04A0" w:firstRow="1" w:lastRow="0" w:firstColumn="1" w:lastColumn="0" w:noHBand="0" w:noVBand="1"/>
        </w:tblPrEx>
        <w:trPr>
          <w:trHeight w:val="7"/>
        </w:trPr>
        <w:tc>
          <w:tcPr>
            <w:tcW w:w="10632" w:type="dxa"/>
            <w:shd w:val="clear" w:color="auto" w:fill="auto"/>
          </w:tcPr>
          <w:p w14:paraId="6F0041B6" w14:textId="77777777" w:rsidR="006A09B3" w:rsidRDefault="006A09B3" w:rsidP="006541EF">
            <w:pPr>
              <w:tabs>
                <w:tab w:val="left" w:pos="709"/>
              </w:tabs>
            </w:pPr>
          </w:p>
          <w:p w14:paraId="399E8D95" w14:textId="7D4CFA88" w:rsidR="006541EF" w:rsidRPr="00D904B0" w:rsidRDefault="006541EF" w:rsidP="006541EF">
            <w:pPr>
              <w:tabs>
                <w:tab w:val="left" w:pos="709"/>
              </w:tabs>
              <w:rPr>
                <w:rFonts w:eastAsia="Times New Roman"/>
                <w:b/>
                <w:bCs/>
                <w:color w:val="000000"/>
                <w:lang w:eastAsia="en-AU"/>
              </w:rPr>
            </w:pPr>
            <w:r w:rsidRPr="002574E7">
              <w:t>6.1</w:t>
            </w:r>
            <w:r w:rsidRPr="00D904B0">
              <w:rPr>
                <w:b/>
                <w:bCs/>
              </w:rPr>
              <w:tab/>
            </w:r>
            <w:r w:rsidR="005F3A02">
              <w:rPr>
                <w:b/>
                <w:bCs/>
              </w:rPr>
              <w:t>Acknowledgment of the Fallen</w:t>
            </w:r>
          </w:p>
          <w:p w14:paraId="490611E8" w14:textId="154D88B2" w:rsidR="00BF135A" w:rsidRPr="00D904B0" w:rsidRDefault="00BF135A" w:rsidP="00BF135A">
            <w:pPr>
              <w:pStyle w:val="BodyText"/>
              <w:ind w:right="457"/>
              <w:jc w:val="both"/>
              <w:rPr>
                <w:rFonts w:ascii="Arial" w:hAnsi="Arial" w:cs="Arial"/>
                <w:b/>
                <w:bCs/>
                <w:sz w:val="22"/>
                <w:szCs w:val="22"/>
              </w:rPr>
            </w:pPr>
            <w:r w:rsidRPr="5552F9E7">
              <w:rPr>
                <w:rFonts w:ascii="Arial" w:hAnsi="Arial" w:cs="Arial"/>
                <w:b/>
                <w:bCs/>
                <w:sz w:val="22"/>
                <w:szCs w:val="22"/>
              </w:rPr>
              <w:t xml:space="preserve">Proposer – </w:t>
            </w:r>
            <w:r w:rsidR="0023423D">
              <w:rPr>
                <w:rFonts w:ascii="Arial" w:hAnsi="Arial" w:cs="Arial"/>
                <w:b/>
                <w:bCs/>
                <w:sz w:val="22"/>
                <w:szCs w:val="22"/>
              </w:rPr>
              <w:t>Brooklyn sub-Branch</w:t>
            </w:r>
          </w:p>
          <w:p w14:paraId="08E9D2B1" w14:textId="77777777" w:rsidR="00BF135A" w:rsidRDefault="00BF135A" w:rsidP="00BF135A">
            <w:pPr>
              <w:rPr>
                <w:bCs/>
              </w:rPr>
            </w:pPr>
          </w:p>
          <w:p w14:paraId="422299C9" w14:textId="77777777" w:rsidR="00527FEA" w:rsidRDefault="00527FEA" w:rsidP="00433424">
            <w:pPr>
              <w:tabs>
                <w:tab w:val="left" w:pos="567"/>
              </w:tabs>
              <w:jc w:val="both"/>
              <w:rPr>
                <w:bCs/>
              </w:rPr>
            </w:pPr>
            <w:r>
              <w:rPr>
                <w:bCs/>
              </w:rPr>
              <w:t xml:space="preserve">That RSL NSW adopt the following Acknowledgement of the Fallen for utilisation at meetings and gatherings where members feel that it is appropriate to do so: </w:t>
            </w:r>
          </w:p>
          <w:p w14:paraId="447289BD" w14:textId="77777777" w:rsidR="00527FEA" w:rsidRDefault="00527FEA" w:rsidP="00527FEA">
            <w:pPr>
              <w:tabs>
                <w:tab w:val="left" w:pos="567"/>
              </w:tabs>
              <w:rPr>
                <w:bCs/>
                <w:i/>
                <w:iCs/>
              </w:rPr>
            </w:pPr>
          </w:p>
          <w:p w14:paraId="791AE9B4" w14:textId="77777777" w:rsidR="00527FEA" w:rsidRDefault="00527FEA" w:rsidP="00527FEA">
            <w:pPr>
              <w:tabs>
                <w:tab w:val="left" w:pos="567"/>
              </w:tabs>
              <w:rPr>
                <w:bCs/>
                <w:i/>
                <w:iCs/>
              </w:rPr>
            </w:pPr>
            <w:r>
              <w:rPr>
                <w:bCs/>
                <w:i/>
                <w:iCs/>
              </w:rPr>
              <w:t>Acknowledgement of the Fallen</w:t>
            </w:r>
          </w:p>
          <w:p w14:paraId="18849AA0" w14:textId="77777777" w:rsidR="00527FEA" w:rsidRDefault="00527FEA" w:rsidP="00527FEA">
            <w:pPr>
              <w:tabs>
                <w:tab w:val="left" w:pos="567"/>
              </w:tabs>
              <w:rPr>
                <w:bCs/>
                <w:i/>
                <w:iCs/>
              </w:rPr>
            </w:pPr>
            <w:r>
              <w:rPr>
                <w:bCs/>
                <w:i/>
                <w:iCs/>
              </w:rPr>
              <w:t>“I/We acknowledge the veterans of our commonwealth and of our allies:</w:t>
            </w:r>
          </w:p>
          <w:p w14:paraId="322CA5E5" w14:textId="77777777" w:rsidR="00527FEA" w:rsidRDefault="00527FEA" w:rsidP="00527FEA">
            <w:pPr>
              <w:tabs>
                <w:tab w:val="left" w:pos="567"/>
              </w:tabs>
              <w:rPr>
                <w:bCs/>
                <w:i/>
                <w:iCs/>
              </w:rPr>
            </w:pPr>
            <w:r>
              <w:rPr>
                <w:bCs/>
                <w:i/>
                <w:iCs/>
              </w:rPr>
              <w:t>Those who serve and have served,</w:t>
            </w:r>
          </w:p>
          <w:p w14:paraId="75E51DC0" w14:textId="77777777" w:rsidR="00527FEA" w:rsidRDefault="00527FEA" w:rsidP="00527FEA">
            <w:pPr>
              <w:tabs>
                <w:tab w:val="left" w:pos="567"/>
              </w:tabs>
              <w:rPr>
                <w:bCs/>
                <w:i/>
                <w:iCs/>
              </w:rPr>
            </w:pPr>
            <w:r>
              <w:rPr>
                <w:bCs/>
                <w:i/>
                <w:iCs/>
              </w:rPr>
              <w:t>Those prepared to support our citizens, regardless of colour, creed or persuasion.</w:t>
            </w:r>
          </w:p>
          <w:p w14:paraId="71B34D9A" w14:textId="77777777" w:rsidR="00527FEA" w:rsidRDefault="00527FEA" w:rsidP="00527FEA">
            <w:pPr>
              <w:tabs>
                <w:tab w:val="left" w:pos="567"/>
              </w:tabs>
              <w:rPr>
                <w:bCs/>
                <w:i/>
                <w:iCs/>
              </w:rPr>
            </w:pPr>
            <w:r>
              <w:rPr>
                <w:bCs/>
                <w:i/>
                <w:iCs/>
              </w:rPr>
              <w:t>Those who have suffered, bled and died for us.</w:t>
            </w:r>
          </w:p>
          <w:p w14:paraId="06B4FAB8" w14:textId="77777777" w:rsidR="00527FEA" w:rsidRDefault="00527FEA" w:rsidP="00527FEA">
            <w:pPr>
              <w:tabs>
                <w:tab w:val="left" w:pos="567"/>
              </w:tabs>
              <w:rPr>
                <w:bCs/>
                <w:i/>
                <w:iCs/>
              </w:rPr>
            </w:pPr>
            <w:r>
              <w:rPr>
                <w:bCs/>
                <w:i/>
                <w:iCs/>
              </w:rPr>
              <w:t>I/We honour and respect our fallen comrades...</w:t>
            </w:r>
          </w:p>
          <w:p w14:paraId="68031C5D" w14:textId="77777777" w:rsidR="00527FEA" w:rsidRDefault="00527FEA" w:rsidP="00527FEA">
            <w:pPr>
              <w:tabs>
                <w:tab w:val="left" w:pos="567"/>
              </w:tabs>
              <w:rPr>
                <w:bCs/>
                <w:i/>
                <w:iCs/>
              </w:rPr>
            </w:pPr>
            <w:r>
              <w:rPr>
                <w:bCs/>
                <w:i/>
                <w:iCs/>
              </w:rPr>
              <w:t>(followed by the Ode where considered appropriate).”</w:t>
            </w:r>
          </w:p>
          <w:p w14:paraId="1943B22C" w14:textId="77777777" w:rsidR="00BF135A" w:rsidRDefault="00BF135A" w:rsidP="00BF135A">
            <w:pPr>
              <w:rPr>
                <w:rFonts w:eastAsiaTheme="minorHAnsi"/>
              </w:rPr>
            </w:pPr>
          </w:p>
          <w:p w14:paraId="532C413C" w14:textId="23853A4F" w:rsidR="009F26BE" w:rsidRDefault="00E80603" w:rsidP="007C6782">
            <w:pPr>
              <w:tabs>
                <w:tab w:val="left" w:pos="540"/>
                <w:tab w:val="left" w:pos="1678"/>
                <w:tab w:val="left" w:pos="6120"/>
              </w:tabs>
              <w:rPr>
                <w:b/>
                <w:bCs/>
              </w:rPr>
            </w:pPr>
            <w:r>
              <w:rPr>
                <w:b/>
                <w:bCs/>
              </w:rPr>
              <w:t>Moved</w:t>
            </w:r>
            <w:r w:rsidR="009F26BE" w:rsidRPr="00AC0DC3">
              <w:rPr>
                <w:b/>
                <w:bCs/>
              </w:rPr>
              <w:t xml:space="preserve">:  </w:t>
            </w:r>
            <w:r w:rsidR="00B304C2" w:rsidRPr="006B3ACB">
              <w:t>Mike Fish, Brooklyn</w:t>
            </w:r>
            <w:r w:rsidR="00D62831">
              <w:rPr>
                <w:b/>
                <w:bCs/>
              </w:rPr>
              <w:t xml:space="preserve"> </w:t>
            </w:r>
            <w:r w:rsidR="00771E99">
              <w:t>sub-Branch</w:t>
            </w:r>
          </w:p>
          <w:p w14:paraId="74984E4E" w14:textId="5FB7D926" w:rsidR="003C1C8C" w:rsidRDefault="006B3ACB" w:rsidP="003C1C8C">
            <w:pPr>
              <w:tabs>
                <w:tab w:val="left" w:pos="540"/>
                <w:tab w:val="left" w:pos="1678"/>
                <w:tab w:val="left" w:pos="6120"/>
              </w:tabs>
            </w:pPr>
            <w:r>
              <w:t>C</w:t>
            </w:r>
            <w:r w:rsidR="003C1C8C">
              <w:t>ommend</w:t>
            </w:r>
            <w:r>
              <w:t>ed</w:t>
            </w:r>
            <w:r w:rsidR="003C1C8C">
              <w:t xml:space="preserve"> the motion for its support, believe</w:t>
            </w:r>
            <w:r>
              <w:t>d</w:t>
            </w:r>
            <w:r w:rsidR="003C1C8C">
              <w:t xml:space="preserve"> it </w:t>
            </w:r>
            <w:r w:rsidR="00FD389C">
              <w:t>was</w:t>
            </w:r>
            <w:r w:rsidR="003C1C8C">
              <w:t xml:space="preserve"> appropriate and deserving of support.  </w:t>
            </w:r>
          </w:p>
          <w:p w14:paraId="628C3D82" w14:textId="77777777" w:rsidR="00B33808" w:rsidRPr="00057663" w:rsidRDefault="00B33808" w:rsidP="007C6782">
            <w:pPr>
              <w:tabs>
                <w:tab w:val="left" w:pos="540"/>
                <w:tab w:val="left" w:pos="1678"/>
                <w:tab w:val="left" w:pos="6120"/>
              </w:tabs>
            </w:pPr>
          </w:p>
          <w:p w14:paraId="41E9D23A" w14:textId="36F5EFFC" w:rsidR="0021422E" w:rsidRDefault="00F922E9" w:rsidP="007C6782">
            <w:pPr>
              <w:tabs>
                <w:tab w:val="left" w:pos="540"/>
                <w:tab w:val="left" w:pos="1678"/>
                <w:tab w:val="left" w:pos="6120"/>
              </w:tabs>
            </w:pPr>
            <w:r>
              <w:rPr>
                <w:b/>
                <w:bCs/>
              </w:rPr>
              <w:t>Second</w:t>
            </w:r>
            <w:r w:rsidR="00E80603">
              <w:rPr>
                <w:b/>
                <w:bCs/>
              </w:rPr>
              <w:t>ed</w:t>
            </w:r>
            <w:r>
              <w:rPr>
                <w:b/>
                <w:bCs/>
              </w:rPr>
              <w:t>:</w:t>
            </w:r>
            <w:r w:rsidR="008E270D">
              <w:t xml:space="preserve"> </w:t>
            </w:r>
            <w:r w:rsidR="00D62831">
              <w:t xml:space="preserve">Derek Leslie, </w:t>
            </w:r>
            <w:r w:rsidR="004075C7">
              <w:t>Northern Metropolitan DC</w:t>
            </w:r>
            <w:r w:rsidR="00D62831">
              <w:t xml:space="preserve"> </w:t>
            </w:r>
          </w:p>
          <w:p w14:paraId="0DF450CF" w14:textId="77777777" w:rsidR="004E3FDC" w:rsidRDefault="004E3FDC" w:rsidP="00AB0EB0"/>
          <w:p w14:paraId="64C87AD3" w14:textId="55C93864" w:rsidR="00460789" w:rsidRDefault="000F75C9" w:rsidP="000F75C9">
            <w:pPr>
              <w:tabs>
                <w:tab w:val="left" w:pos="540"/>
                <w:tab w:val="left" w:pos="1678"/>
                <w:tab w:val="left" w:pos="6120"/>
              </w:tabs>
            </w:pPr>
            <w:r w:rsidRPr="00116FBF">
              <w:rPr>
                <w:b/>
                <w:bCs/>
              </w:rPr>
              <w:t>Speak</w:t>
            </w:r>
            <w:r>
              <w:rPr>
                <w:b/>
                <w:bCs/>
              </w:rPr>
              <w:t>er</w:t>
            </w:r>
            <w:r w:rsidRPr="00116FBF">
              <w:rPr>
                <w:b/>
                <w:bCs/>
              </w:rPr>
              <w:t xml:space="preserve"> </w:t>
            </w:r>
            <w:r>
              <w:rPr>
                <w:b/>
                <w:bCs/>
              </w:rPr>
              <w:t>against</w:t>
            </w:r>
            <w:r w:rsidRPr="00116FBF">
              <w:rPr>
                <w:b/>
                <w:bCs/>
              </w:rPr>
              <w:t xml:space="preserve"> </w:t>
            </w:r>
            <w:r>
              <w:rPr>
                <w:b/>
                <w:bCs/>
              </w:rPr>
              <w:t xml:space="preserve">the </w:t>
            </w:r>
            <w:r w:rsidRPr="00AC0DC3">
              <w:rPr>
                <w:b/>
                <w:bCs/>
              </w:rPr>
              <w:t xml:space="preserve">motion:  </w:t>
            </w:r>
            <w:r w:rsidR="0015223F">
              <w:t>Brian Boughton, East Mailand</w:t>
            </w:r>
            <w:r w:rsidR="00771E99">
              <w:t xml:space="preserve"> sub-Branch</w:t>
            </w:r>
          </w:p>
          <w:p w14:paraId="406294FC" w14:textId="1D419D88" w:rsidR="00460789" w:rsidRDefault="00460789" w:rsidP="000F75C9">
            <w:pPr>
              <w:tabs>
                <w:tab w:val="left" w:pos="540"/>
                <w:tab w:val="left" w:pos="1678"/>
                <w:tab w:val="left" w:pos="6120"/>
              </w:tabs>
            </w:pPr>
            <w:r>
              <w:t>The speaker</w:t>
            </w:r>
            <w:r w:rsidR="00A622D4">
              <w:t xml:space="preserve"> </w:t>
            </w:r>
            <w:r w:rsidR="00F81335">
              <w:t>believed it was unnecessary to override the Ode that currently existed</w:t>
            </w:r>
            <w:r w:rsidR="00825835">
              <w:t xml:space="preserve"> for the fallen</w:t>
            </w:r>
            <w:r w:rsidR="00F81335">
              <w:t xml:space="preserve"> and was used widely </w:t>
            </w:r>
            <w:r w:rsidR="00773A34">
              <w:t xml:space="preserve">by all RSL states and that any changes would require a policy change through RSL National.  </w:t>
            </w:r>
          </w:p>
          <w:p w14:paraId="4C822D1C" w14:textId="77777777" w:rsidR="000F75C9" w:rsidRDefault="000F75C9" w:rsidP="000F75C9">
            <w:pPr>
              <w:tabs>
                <w:tab w:val="left" w:pos="540"/>
                <w:tab w:val="left" w:pos="1678"/>
                <w:tab w:val="left" w:pos="6120"/>
              </w:tabs>
            </w:pPr>
          </w:p>
          <w:p w14:paraId="3909780B" w14:textId="1E1F8DED" w:rsidR="000F75C9" w:rsidRDefault="000F75C9" w:rsidP="000F75C9">
            <w:pPr>
              <w:tabs>
                <w:tab w:val="left" w:pos="540"/>
                <w:tab w:val="left" w:pos="1678"/>
                <w:tab w:val="left" w:pos="6120"/>
              </w:tabs>
            </w:pPr>
            <w:r w:rsidRPr="00116FBF">
              <w:rPr>
                <w:b/>
                <w:bCs/>
              </w:rPr>
              <w:t>Speak</w:t>
            </w:r>
            <w:r>
              <w:rPr>
                <w:b/>
                <w:bCs/>
              </w:rPr>
              <w:t>er</w:t>
            </w:r>
            <w:r w:rsidRPr="00116FBF">
              <w:rPr>
                <w:b/>
                <w:bCs/>
              </w:rPr>
              <w:t xml:space="preserve"> </w:t>
            </w:r>
            <w:r w:rsidR="003C1C8C">
              <w:rPr>
                <w:b/>
                <w:bCs/>
              </w:rPr>
              <w:t>against</w:t>
            </w:r>
            <w:r w:rsidRPr="00116FBF">
              <w:rPr>
                <w:b/>
                <w:bCs/>
              </w:rPr>
              <w:t xml:space="preserve"> </w:t>
            </w:r>
            <w:r>
              <w:rPr>
                <w:b/>
                <w:bCs/>
              </w:rPr>
              <w:t xml:space="preserve">the </w:t>
            </w:r>
            <w:r w:rsidRPr="00AC0DC3">
              <w:rPr>
                <w:b/>
                <w:bCs/>
              </w:rPr>
              <w:t>motion</w:t>
            </w:r>
            <w:r>
              <w:t xml:space="preserve">: </w:t>
            </w:r>
            <w:r w:rsidR="003C1C8C">
              <w:t>Keith Prat, Penshurst</w:t>
            </w:r>
            <w:r w:rsidR="00771E99">
              <w:t xml:space="preserve"> sub-Branch</w:t>
            </w:r>
          </w:p>
          <w:p w14:paraId="6117D07A" w14:textId="6C179DDF" w:rsidR="00AF147D" w:rsidRDefault="0075287E" w:rsidP="00433424">
            <w:pPr>
              <w:tabs>
                <w:tab w:val="left" w:pos="540"/>
                <w:tab w:val="left" w:pos="1678"/>
                <w:tab w:val="left" w:pos="6120"/>
              </w:tabs>
              <w:jc w:val="both"/>
            </w:pPr>
            <w:r>
              <w:t xml:space="preserve">Penshurst sub-Branch discussed and agreed to vote no on this </w:t>
            </w:r>
            <w:r w:rsidR="00AF147D">
              <w:t>motion and</w:t>
            </w:r>
            <w:r w:rsidR="002F577F">
              <w:t xml:space="preserve"> believe that </w:t>
            </w:r>
            <w:r w:rsidR="00BD1D8B">
              <w:t xml:space="preserve">some people are trying to erode </w:t>
            </w:r>
            <w:r w:rsidR="002F577F">
              <w:t xml:space="preserve">the traditions </w:t>
            </w:r>
            <w:r w:rsidR="00BD1D8B">
              <w:t xml:space="preserve">of the RSL. </w:t>
            </w:r>
            <w:r w:rsidR="00AF147D">
              <w:t xml:space="preserve">Noting that any people who disrespect the Ode should be educated. </w:t>
            </w:r>
          </w:p>
          <w:p w14:paraId="732D1F3C" w14:textId="400CD4F3" w:rsidR="006D4E82" w:rsidRDefault="00BD1D8B" w:rsidP="000F75C9">
            <w:pPr>
              <w:tabs>
                <w:tab w:val="left" w:pos="540"/>
                <w:tab w:val="left" w:pos="1678"/>
                <w:tab w:val="left" w:pos="6120"/>
              </w:tabs>
            </w:pPr>
            <w:r>
              <w:t xml:space="preserve"> </w:t>
            </w:r>
          </w:p>
          <w:p w14:paraId="4CBBA018" w14:textId="4D138949" w:rsidR="00D44164" w:rsidRDefault="00D44164" w:rsidP="000F75C9">
            <w:pPr>
              <w:tabs>
                <w:tab w:val="left" w:pos="540"/>
                <w:tab w:val="left" w:pos="1678"/>
                <w:tab w:val="left" w:pos="6120"/>
              </w:tabs>
            </w:pPr>
            <w:r w:rsidRPr="00116FBF">
              <w:rPr>
                <w:b/>
                <w:bCs/>
              </w:rPr>
              <w:t>Speak</w:t>
            </w:r>
            <w:r>
              <w:rPr>
                <w:b/>
                <w:bCs/>
              </w:rPr>
              <w:t>er</w:t>
            </w:r>
            <w:r w:rsidRPr="00116FBF">
              <w:rPr>
                <w:b/>
                <w:bCs/>
              </w:rPr>
              <w:t xml:space="preserve"> </w:t>
            </w:r>
            <w:r>
              <w:rPr>
                <w:b/>
                <w:bCs/>
              </w:rPr>
              <w:t>for</w:t>
            </w:r>
            <w:r w:rsidRPr="00116FBF">
              <w:rPr>
                <w:b/>
                <w:bCs/>
              </w:rPr>
              <w:t xml:space="preserve"> </w:t>
            </w:r>
            <w:r>
              <w:rPr>
                <w:b/>
                <w:bCs/>
              </w:rPr>
              <w:t xml:space="preserve">the </w:t>
            </w:r>
            <w:r w:rsidRPr="00AC0DC3">
              <w:rPr>
                <w:b/>
                <w:bCs/>
              </w:rPr>
              <w:t>motion</w:t>
            </w:r>
            <w:r>
              <w:rPr>
                <w:b/>
                <w:bCs/>
              </w:rPr>
              <w:t xml:space="preserve">: </w:t>
            </w:r>
            <w:r>
              <w:t xml:space="preserve"> </w:t>
            </w:r>
            <w:r w:rsidR="006D4E82">
              <w:t xml:space="preserve">Derek Leslie, </w:t>
            </w:r>
            <w:r>
              <w:t xml:space="preserve">Northern Metropolitan </w:t>
            </w:r>
            <w:r w:rsidR="00D8456A">
              <w:t>DC</w:t>
            </w:r>
          </w:p>
          <w:p w14:paraId="2D6052A5" w14:textId="5C5A1676" w:rsidR="00D44164" w:rsidRDefault="00D44164" w:rsidP="00433424">
            <w:pPr>
              <w:tabs>
                <w:tab w:val="left" w:pos="540"/>
                <w:tab w:val="left" w:pos="1678"/>
                <w:tab w:val="left" w:pos="6120"/>
              </w:tabs>
              <w:jc w:val="both"/>
            </w:pPr>
            <w:r>
              <w:t>Derek Leslie advised he was the a</w:t>
            </w:r>
            <w:r w:rsidR="006D4E82">
              <w:t xml:space="preserve">uthor of motion </w:t>
            </w:r>
            <w:r>
              <w:t xml:space="preserve">and that this was merely a proposal </w:t>
            </w:r>
            <w:r w:rsidR="00C059CD">
              <w:t>for</w:t>
            </w:r>
            <w:r w:rsidR="008675F0">
              <w:t xml:space="preserve"> when</w:t>
            </w:r>
            <w:r w:rsidR="00DF657A">
              <w:t xml:space="preserve"> something more than</w:t>
            </w:r>
            <w:r w:rsidR="008675F0">
              <w:t xml:space="preserve"> the Ode w</w:t>
            </w:r>
            <w:r w:rsidR="00DF657A">
              <w:t xml:space="preserve">as </w:t>
            </w:r>
            <w:r w:rsidR="00C059CD">
              <w:t>required and</w:t>
            </w:r>
            <w:r w:rsidR="00DF657A">
              <w:t xml:space="preserve"> would by no means be compulsory to use.  </w:t>
            </w:r>
          </w:p>
          <w:p w14:paraId="5DA11FAC" w14:textId="77777777" w:rsidR="000F75C9" w:rsidRDefault="000F75C9" w:rsidP="0021422E">
            <w:pPr>
              <w:ind w:left="81"/>
            </w:pPr>
          </w:p>
          <w:p w14:paraId="6B750BFE" w14:textId="77777777" w:rsidR="0021422E" w:rsidRDefault="0021422E" w:rsidP="0021422E">
            <w:pPr>
              <w:ind w:left="81"/>
              <w:rPr>
                <w:b/>
                <w:bCs/>
              </w:rPr>
            </w:pPr>
            <w:r>
              <w:rPr>
                <w:b/>
                <w:bCs/>
              </w:rPr>
              <w:t xml:space="preserve">Results: </w:t>
            </w:r>
          </w:p>
          <w:p w14:paraId="045A012B" w14:textId="06F8D2BA" w:rsidR="0021422E" w:rsidRPr="0025030D" w:rsidRDefault="0021422E" w:rsidP="0021422E">
            <w:pPr>
              <w:ind w:left="81"/>
            </w:pPr>
            <w:r w:rsidRPr="0025030D">
              <w:t xml:space="preserve">For: </w:t>
            </w:r>
            <w:r w:rsidRPr="0025030D">
              <w:tab/>
            </w:r>
            <w:r w:rsidRPr="0025030D">
              <w:tab/>
            </w:r>
            <w:r w:rsidRPr="0025030D">
              <w:tab/>
            </w:r>
            <w:r w:rsidRPr="0025030D">
              <w:tab/>
            </w:r>
            <w:r w:rsidR="00BE0019">
              <w:t>27.27</w:t>
            </w:r>
            <w:r w:rsidRPr="0025030D">
              <w:t>%</w:t>
            </w:r>
          </w:p>
          <w:p w14:paraId="0BEB85B2" w14:textId="616CDF56" w:rsidR="0021422E" w:rsidRPr="0025030D" w:rsidRDefault="0021422E" w:rsidP="00D66953">
            <w:pPr>
              <w:spacing w:after="120"/>
              <w:ind w:left="79"/>
              <w:rPr>
                <w:b/>
                <w:bCs/>
              </w:rPr>
            </w:pPr>
            <w:r w:rsidRPr="0025030D">
              <w:t>Against:</w:t>
            </w:r>
            <w:r>
              <w:rPr>
                <w:b/>
                <w:bCs/>
              </w:rPr>
              <w:t xml:space="preserve"> </w:t>
            </w:r>
            <w:r>
              <w:rPr>
                <w:b/>
                <w:bCs/>
              </w:rPr>
              <w:tab/>
            </w:r>
            <w:r>
              <w:rPr>
                <w:b/>
                <w:bCs/>
              </w:rPr>
              <w:tab/>
            </w:r>
            <w:r>
              <w:rPr>
                <w:b/>
                <w:bCs/>
              </w:rPr>
              <w:tab/>
            </w:r>
            <w:r w:rsidR="00BE0019" w:rsidRPr="00BE0019">
              <w:t>7</w:t>
            </w:r>
            <w:r w:rsidR="00886C45">
              <w:t>2</w:t>
            </w:r>
            <w:r w:rsidR="00BE0019" w:rsidRPr="00BE0019">
              <w:t>.73</w:t>
            </w:r>
            <w:r w:rsidR="00BE0019">
              <w:rPr>
                <w:b/>
                <w:bCs/>
              </w:rPr>
              <w:t xml:space="preserve"> </w:t>
            </w:r>
            <w:r w:rsidRPr="0025030D">
              <w:t>%</w:t>
            </w:r>
          </w:p>
          <w:p w14:paraId="5BC54154" w14:textId="247432EF" w:rsidR="00D42F84" w:rsidRPr="00BB672A" w:rsidRDefault="00D42F84" w:rsidP="00D66953">
            <w:pPr>
              <w:spacing w:after="120"/>
              <w:ind w:left="79"/>
              <w:rPr>
                <w:rFonts w:eastAsia="Verdana"/>
                <w:b/>
                <w:bCs/>
              </w:rPr>
            </w:pPr>
            <w:r>
              <w:rPr>
                <w:rFonts w:eastAsia="Verdana"/>
                <w:b/>
                <w:bCs/>
              </w:rPr>
              <w:t xml:space="preserve">Motion Lost </w:t>
            </w:r>
          </w:p>
          <w:p w14:paraId="0D69CE07" w14:textId="360A3D98" w:rsidR="0021422E" w:rsidRPr="00BA745D" w:rsidRDefault="0021422E" w:rsidP="007C6782">
            <w:pPr>
              <w:tabs>
                <w:tab w:val="left" w:pos="540"/>
                <w:tab w:val="left" w:pos="1678"/>
                <w:tab w:val="left" w:pos="6120"/>
              </w:tabs>
            </w:pPr>
          </w:p>
        </w:tc>
      </w:tr>
      <w:tr w:rsidR="007C6782" w:rsidRPr="0082075E" w14:paraId="4EB596F3" w14:textId="77777777" w:rsidTr="008776D3">
        <w:tblPrEx>
          <w:tblLook w:val="04A0" w:firstRow="1" w:lastRow="0" w:firstColumn="1" w:lastColumn="0" w:noHBand="0" w:noVBand="1"/>
        </w:tblPrEx>
        <w:trPr>
          <w:trHeight w:val="7"/>
        </w:trPr>
        <w:tc>
          <w:tcPr>
            <w:tcW w:w="10632" w:type="dxa"/>
            <w:shd w:val="clear" w:color="auto" w:fill="auto"/>
          </w:tcPr>
          <w:p w14:paraId="5347E0D5" w14:textId="7ADC0116" w:rsidR="003D16D3" w:rsidRDefault="003D16D3" w:rsidP="003D16D3">
            <w:pPr>
              <w:rPr>
                <w:sz w:val="24"/>
                <w:szCs w:val="24"/>
              </w:rPr>
            </w:pPr>
            <w:r>
              <w:rPr>
                <w:bCs/>
              </w:rPr>
              <w:t>6.2</w:t>
            </w:r>
            <w:r>
              <w:rPr>
                <w:bCs/>
              </w:rPr>
              <w:tab/>
            </w:r>
            <w:r w:rsidR="00527FEA">
              <w:rPr>
                <w:b/>
                <w:bCs/>
              </w:rPr>
              <w:t>Recognition of Partners of Veterans</w:t>
            </w:r>
          </w:p>
          <w:p w14:paraId="07892080" w14:textId="38B9A6E0" w:rsidR="003D16D3" w:rsidRDefault="003D16D3" w:rsidP="003D16D3">
            <w:pPr>
              <w:jc w:val="both"/>
              <w:rPr>
                <w:rFonts w:eastAsia="Times New Roman"/>
                <w:color w:val="000000"/>
                <w:lang w:eastAsia="en-AU"/>
              </w:rPr>
            </w:pPr>
            <w:r w:rsidRPr="00D904B0">
              <w:rPr>
                <w:b/>
                <w:bCs/>
              </w:rPr>
              <w:t xml:space="preserve">Proposer – </w:t>
            </w:r>
            <w:r w:rsidRPr="00A24CA4">
              <w:rPr>
                <w:b/>
                <w:bCs/>
              </w:rPr>
              <w:t xml:space="preserve">Castle Hill </w:t>
            </w:r>
            <w:r w:rsidR="00527FEA">
              <w:rPr>
                <w:b/>
                <w:bCs/>
              </w:rPr>
              <w:t>sub-Branch</w:t>
            </w:r>
          </w:p>
          <w:p w14:paraId="32B08F2A" w14:textId="77777777" w:rsidR="003D16D3" w:rsidRDefault="003D16D3" w:rsidP="003D16D3">
            <w:pPr>
              <w:rPr>
                <w:bCs/>
              </w:rPr>
            </w:pPr>
          </w:p>
          <w:p w14:paraId="3070FDB3" w14:textId="77777777" w:rsidR="00515CCF" w:rsidRDefault="00515CCF" w:rsidP="00433424">
            <w:pPr>
              <w:tabs>
                <w:tab w:val="left" w:pos="567"/>
              </w:tabs>
              <w:jc w:val="both"/>
            </w:pPr>
            <w:r>
              <w:t>That partners of serving and ex-serving members are recognised for the exceptional support that they have given to their Australian Defence Force members in peace and war.</w:t>
            </w:r>
          </w:p>
          <w:p w14:paraId="1E4EF8EC" w14:textId="77777777" w:rsidR="003D16D3" w:rsidRPr="0016693E" w:rsidRDefault="003D16D3" w:rsidP="003D16D3"/>
          <w:p w14:paraId="4099EC46" w14:textId="1AB853BD" w:rsidR="003D16D3" w:rsidRDefault="00E80603" w:rsidP="00515CCF">
            <w:pPr>
              <w:tabs>
                <w:tab w:val="left" w:pos="540"/>
                <w:tab w:val="left" w:pos="1678"/>
                <w:tab w:val="left" w:pos="6120"/>
              </w:tabs>
            </w:pPr>
            <w:r>
              <w:rPr>
                <w:b/>
                <w:bCs/>
              </w:rPr>
              <w:t>Moved</w:t>
            </w:r>
            <w:r w:rsidR="003D16D3" w:rsidRPr="00AC0DC3">
              <w:rPr>
                <w:b/>
                <w:bCs/>
              </w:rPr>
              <w:t xml:space="preserve">:  </w:t>
            </w:r>
            <w:r w:rsidR="00E132B2" w:rsidRPr="00E132B2">
              <w:t xml:space="preserve">David Hand, </w:t>
            </w:r>
            <w:r w:rsidR="00B86D2B" w:rsidRPr="00E132B2">
              <w:t xml:space="preserve">Castle Hill </w:t>
            </w:r>
            <w:r w:rsidR="00B3486E">
              <w:t>sub-Branch</w:t>
            </w:r>
          </w:p>
          <w:p w14:paraId="0A99F60D" w14:textId="3A2F7459" w:rsidR="00986B1E" w:rsidRDefault="00E564F4" w:rsidP="00433424">
            <w:pPr>
              <w:tabs>
                <w:tab w:val="left" w:pos="540"/>
                <w:tab w:val="left" w:pos="1678"/>
                <w:tab w:val="left" w:pos="6120"/>
              </w:tabs>
              <w:jc w:val="both"/>
            </w:pPr>
            <w:r>
              <w:t>Believed that partners should be recognised for the support they give while their partners are away</w:t>
            </w:r>
            <w:r w:rsidR="00E43D7C">
              <w:t xml:space="preserve"> and believed that this would help to keep families together and </w:t>
            </w:r>
            <w:r w:rsidR="00E72ADA">
              <w:t>assist with</w:t>
            </w:r>
            <w:r w:rsidR="00E43D7C">
              <w:t xml:space="preserve"> the retention of service in the ADF. </w:t>
            </w:r>
            <w:r w:rsidR="00DE24DD">
              <w:t xml:space="preserve">He further believed that the AGM Agenda Committee were incorrect in their position as </w:t>
            </w:r>
            <w:r w:rsidR="00964DC7">
              <w:t xml:space="preserve">the partners </w:t>
            </w:r>
            <w:r w:rsidR="00C768E3">
              <w:t>c</w:t>
            </w:r>
            <w:r w:rsidR="00964DC7">
              <w:t>ould be</w:t>
            </w:r>
            <w:r w:rsidR="009E4998">
              <w:t xml:space="preserve"> active ADF members and</w:t>
            </w:r>
            <w:r w:rsidR="00964DC7">
              <w:t xml:space="preserve"> RSL members and would therefore not entitle them to be a merit or gold badge recipient. </w:t>
            </w:r>
            <w:r w:rsidR="0008371E">
              <w:t>He acknowledged that the</w:t>
            </w:r>
            <w:r w:rsidR="00964DC7">
              <w:t xml:space="preserve"> establishment of criteria and </w:t>
            </w:r>
            <w:r w:rsidR="004C78B7">
              <w:t>selection</w:t>
            </w:r>
            <w:r w:rsidR="00964DC7">
              <w:t xml:space="preserve"> process would be </w:t>
            </w:r>
            <w:r w:rsidR="004C78B7">
              <w:t>difficult to determine</w:t>
            </w:r>
            <w:r w:rsidR="001E4F5A">
              <w:t xml:space="preserve"> but it would not be impossible</w:t>
            </w:r>
            <w:r w:rsidR="004C78B7">
              <w:t xml:space="preserve">. </w:t>
            </w:r>
            <w:r w:rsidR="009E5FEE">
              <w:t xml:space="preserve">The Selection Committee would </w:t>
            </w:r>
            <w:r w:rsidR="00B4510A">
              <w:t xml:space="preserve">proceed as others had done in the past. </w:t>
            </w:r>
          </w:p>
          <w:p w14:paraId="4C79D0D9" w14:textId="77777777" w:rsidR="0037135C" w:rsidRDefault="0037135C" w:rsidP="003D16D3">
            <w:pPr>
              <w:tabs>
                <w:tab w:val="left" w:pos="540"/>
                <w:tab w:val="left" w:pos="1678"/>
                <w:tab w:val="left" w:pos="6120"/>
              </w:tabs>
            </w:pPr>
          </w:p>
          <w:p w14:paraId="7DC539BB" w14:textId="256F88FB" w:rsidR="0056171A" w:rsidRDefault="00360766" w:rsidP="003D16D3">
            <w:pPr>
              <w:tabs>
                <w:tab w:val="left" w:pos="540"/>
                <w:tab w:val="left" w:pos="1678"/>
                <w:tab w:val="left" w:pos="6120"/>
              </w:tabs>
            </w:pPr>
            <w:r>
              <w:rPr>
                <w:b/>
                <w:bCs/>
              </w:rPr>
              <w:t>Seconded</w:t>
            </w:r>
            <w:r w:rsidR="003E1B0B">
              <w:rPr>
                <w:b/>
                <w:bCs/>
              </w:rPr>
              <w:t>:</w:t>
            </w:r>
            <w:r w:rsidR="003E1B0B">
              <w:t xml:space="preserve"> </w:t>
            </w:r>
            <w:r w:rsidR="00B86D2B">
              <w:t xml:space="preserve"> David Ingram</w:t>
            </w:r>
            <w:r w:rsidR="00E132B2">
              <w:t>,</w:t>
            </w:r>
            <w:r w:rsidR="00B86D2B">
              <w:t xml:space="preserve"> </w:t>
            </w:r>
            <w:r w:rsidR="00D8456A">
              <w:t>Far Western Metro DC</w:t>
            </w:r>
          </w:p>
          <w:p w14:paraId="082EB3B6" w14:textId="42FD7C72" w:rsidR="000F75C9" w:rsidRDefault="00594395" w:rsidP="00433424">
            <w:pPr>
              <w:jc w:val="both"/>
            </w:pPr>
            <w:r>
              <w:t>Believed the i</w:t>
            </w:r>
            <w:r w:rsidR="0037135C">
              <w:t xml:space="preserve">ssue </w:t>
            </w:r>
            <w:r>
              <w:t xml:space="preserve">was </w:t>
            </w:r>
            <w:r w:rsidR="0037135C">
              <w:t>that</w:t>
            </w:r>
            <w:r>
              <w:t xml:space="preserve"> the</w:t>
            </w:r>
            <w:r w:rsidR="0037135C">
              <w:t xml:space="preserve"> agenda committee </w:t>
            </w:r>
            <w:r>
              <w:t xml:space="preserve">misunderstood </w:t>
            </w:r>
            <w:r w:rsidR="0037135C">
              <w:t>that this was an RSL award but was a</w:t>
            </w:r>
            <w:r>
              <w:t>ctually a</w:t>
            </w:r>
            <w:r w:rsidR="0037135C">
              <w:t xml:space="preserve"> </w:t>
            </w:r>
            <w:r>
              <w:t>defence</w:t>
            </w:r>
            <w:r w:rsidR="0037135C">
              <w:t xml:space="preserve"> award to wives or husbands that had gone overseas. </w:t>
            </w:r>
            <w:r w:rsidR="002C38DA">
              <w:t xml:space="preserve"> Noting that there was</w:t>
            </w:r>
            <w:r w:rsidR="00C51836">
              <w:t xml:space="preserve"> often</w:t>
            </w:r>
            <w:r w:rsidR="002C38DA">
              <w:t xml:space="preserve"> </w:t>
            </w:r>
            <w:r w:rsidR="00285622">
              <w:t xml:space="preserve">limited notice </w:t>
            </w:r>
            <w:r w:rsidR="002C38DA">
              <w:t xml:space="preserve">given </w:t>
            </w:r>
            <w:r w:rsidR="00C51836">
              <w:t>before</w:t>
            </w:r>
            <w:r w:rsidR="00285622">
              <w:t xml:space="preserve"> a lengthy deployment and it seem</w:t>
            </w:r>
            <w:r w:rsidR="003C3829">
              <w:t>ed</w:t>
            </w:r>
            <w:r w:rsidR="00285622">
              <w:t xml:space="preserve"> to be worthy </w:t>
            </w:r>
            <w:r w:rsidR="00C51836">
              <w:t xml:space="preserve">of recognising the spouses.  </w:t>
            </w:r>
            <w:r w:rsidR="00DD47A3">
              <w:t>A</w:t>
            </w:r>
            <w:r w:rsidR="00285622">
              <w:t xml:space="preserve"> badge </w:t>
            </w:r>
            <w:r w:rsidR="00DD47A3">
              <w:t xml:space="preserve">used to be </w:t>
            </w:r>
            <w:r w:rsidR="00285622">
              <w:t>given to spouses and the award would be similar to th</w:t>
            </w:r>
            <w:r w:rsidR="00BB7ABE">
              <w:t>at</w:t>
            </w:r>
            <w:r w:rsidR="00285622">
              <w:t xml:space="preserve"> </w:t>
            </w:r>
            <w:r w:rsidR="0029694F">
              <w:t xml:space="preserve">badge. </w:t>
            </w:r>
          </w:p>
          <w:p w14:paraId="5F7C9D28" w14:textId="77777777" w:rsidR="0037135C" w:rsidRDefault="0037135C" w:rsidP="00AB0EB0"/>
          <w:p w14:paraId="33801FED" w14:textId="600280FA" w:rsidR="000F75C9" w:rsidRDefault="000F75C9" w:rsidP="00AB0EB0">
            <w:r w:rsidRPr="00116FBF">
              <w:rPr>
                <w:b/>
                <w:bCs/>
              </w:rPr>
              <w:t>Speak</w:t>
            </w:r>
            <w:r>
              <w:rPr>
                <w:b/>
                <w:bCs/>
              </w:rPr>
              <w:t>er</w:t>
            </w:r>
            <w:r w:rsidRPr="00116FBF">
              <w:rPr>
                <w:b/>
                <w:bCs/>
              </w:rPr>
              <w:t xml:space="preserve"> </w:t>
            </w:r>
            <w:r>
              <w:rPr>
                <w:b/>
                <w:bCs/>
              </w:rPr>
              <w:t>against</w:t>
            </w:r>
            <w:r w:rsidRPr="00116FBF">
              <w:rPr>
                <w:b/>
                <w:bCs/>
              </w:rPr>
              <w:t xml:space="preserve"> </w:t>
            </w:r>
            <w:r>
              <w:rPr>
                <w:b/>
                <w:bCs/>
              </w:rPr>
              <w:t xml:space="preserve">the </w:t>
            </w:r>
            <w:r w:rsidRPr="00AC0DC3">
              <w:rPr>
                <w:b/>
                <w:bCs/>
              </w:rPr>
              <w:t xml:space="preserve">motion:  </w:t>
            </w:r>
            <w:r w:rsidR="00B3486E" w:rsidRPr="00A84079">
              <w:t>Joa</w:t>
            </w:r>
            <w:r w:rsidR="00B3486E">
              <w:t>n</w:t>
            </w:r>
            <w:r w:rsidR="00B3486E" w:rsidRPr="00A84079">
              <w:t>ne Beavis</w:t>
            </w:r>
            <w:r w:rsidR="00C66264">
              <w:t>,</w:t>
            </w:r>
            <w:r w:rsidR="00B3486E">
              <w:rPr>
                <w:b/>
                <w:bCs/>
              </w:rPr>
              <w:t xml:space="preserve"> </w:t>
            </w:r>
            <w:r w:rsidR="00B3486E">
              <w:t>Miranda sub-Branch</w:t>
            </w:r>
          </w:p>
          <w:p w14:paraId="06B14046" w14:textId="4A43CFFD" w:rsidR="007156B9" w:rsidRDefault="007156B9" w:rsidP="00433424">
            <w:pPr>
              <w:jc w:val="both"/>
            </w:pPr>
            <w:r>
              <w:t>The sub-Branch discussed this at length and after speaking to ADF spouses</w:t>
            </w:r>
            <w:r w:rsidR="00F710AA">
              <w:t>, all spouses and children serve alongside their partners</w:t>
            </w:r>
            <w:r w:rsidR="00624D3A">
              <w:t>/</w:t>
            </w:r>
            <w:r w:rsidR="00C17B36">
              <w:t>parents,</w:t>
            </w:r>
            <w:r w:rsidR="00624D3A">
              <w:t xml:space="preserve"> </w:t>
            </w:r>
            <w:r w:rsidR="00F710AA">
              <w:t>and they all agree</w:t>
            </w:r>
            <w:r w:rsidR="00C17B36">
              <w:t>d</w:t>
            </w:r>
            <w:r w:rsidR="00F710AA">
              <w:t xml:space="preserve"> that this motion would be </w:t>
            </w:r>
            <w:r w:rsidR="00624D3A">
              <w:t>divisive</w:t>
            </w:r>
            <w:r w:rsidR="00F710AA">
              <w:t xml:space="preserve"> putting one spouse up against another. </w:t>
            </w:r>
          </w:p>
          <w:p w14:paraId="6F9FF07E" w14:textId="77777777" w:rsidR="00F710AA" w:rsidRDefault="00F710AA" w:rsidP="00AB0EB0">
            <w:pPr>
              <w:rPr>
                <w:b/>
                <w:bCs/>
              </w:rPr>
            </w:pPr>
          </w:p>
          <w:p w14:paraId="572487FA" w14:textId="621560C1" w:rsidR="00E050D7" w:rsidRDefault="00E050D7" w:rsidP="00E050D7">
            <w:r w:rsidRPr="00116FBF">
              <w:rPr>
                <w:b/>
                <w:bCs/>
              </w:rPr>
              <w:t>Speak</w:t>
            </w:r>
            <w:r>
              <w:rPr>
                <w:b/>
                <w:bCs/>
              </w:rPr>
              <w:t>er</w:t>
            </w:r>
            <w:r w:rsidRPr="00116FBF">
              <w:rPr>
                <w:b/>
                <w:bCs/>
              </w:rPr>
              <w:t xml:space="preserve"> </w:t>
            </w:r>
            <w:r>
              <w:rPr>
                <w:b/>
                <w:bCs/>
              </w:rPr>
              <w:t>against</w:t>
            </w:r>
            <w:r w:rsidRPr="00116FBF">
              <w:rPr>
                <w:b/>
                <w:bCs/>
              </w:rPr>
              <w:t xml:space="preserve"> </w:t>
            </w:r>
            <w:r>
              <w:rPr>
                <w:b/>
                <w:bCs/>
              </w:rPr>
              <w:t xml:space="preserve">the </w:t>
            </w:r>
            <w:r w:rsidRPr="00AC0DC3">
              <w:rPr>
                <w:b/>
                <w:bCs/>
              </w:rPr>
              <w:t xml:space="preserve">motion:  </w:t>
            </w:r>
            <w:r w:rsidR="00386C1A">
              <w:t>David McCann, RSN NSW Board</w:t>
            </w:r>
          </w:p>
          <w:p w14:paraId="679503D9" w14:textId="28CA5E87" w:rsidR="00624D3A" w:rsidRDefault="007E3AD3" w:rsidP="00433424">
            <w:pPr>
              <w:jc w:val="both"/>
            </w:pPr>
            <w:r>
              <w:t xml:space="preserve">Thanked Castle Hill and David </w:t>
            </w:r>
            <w:r w:rsidR="002C1859">
              <w:t xml:space="preserve">Ingram </w:t>
            </w:r>
            <w:r>
              <w:t xml:space="preserve">for the clarification, however this </w:t>
            </w:r>
            <w:r w:rsidR="00530AD4">
              <w:t>wa</w:t>
            </w:r>
            <w:r>
              <w:t xml:space="preserve">s an example of a motion that should </w:t>
            </w:r>
            <w:r w:rsidR="00530AD4">
              <w:t xml:space="preserve">have been submitted </w:t>
            </w:r>
            <w:r>
              <w:t xml:space="preserve">to </w:t>
            </w:r>
            <w:r w:rsidR="00530AD4">
              <w:t xml:space="preserve">the </w:t>
            </w:r>
            <w:r>
              <w:t>V</w:t>
            </w:r>
            <w:r w:rsidR="00530AD4">
              <w:t xml:space="preserve">eteran </w:t>
            </w:r>
            <w:r>
              <w:t>S</w:t>
            </w:r>
            <w:r w:rsidR="00530AD4">
              <w:t xml:space="preserve">ervices &amp; </w:t>
            </w:r>
            <w:r>
              <w:t>P</w:t>
            </w:r>
            <w:r w:rsidR="00530AD4">
              <w:t xml:space="preserve">olicy </w:t>
            </w:r>
            <w:r>
              <w:t>C</w:t>
            </w:r>
            <w:r w:rsidR="00530AD4">
              <w:t>ommittee</w:t>
            </w:r>
            <w:r>
              <w:t xml:space="preserve"> </w:t>
            </w:r>
            <w:r w:rsidR="006947AF">
              <w:t xml:space="preserve">(VSPC) </w:t>
            </w:r>
            <w:r>
              <w:t xml:space="preserve">before coming to Congress.  </w:t>
            </w:r>
            <w:r w:rsidR="002C1859">
              <w:t xml:space="preserve">He agreed that recognition of spouse and family was significant but whether this </w:t>
            </w:r>
            <w:r w:rsidR="005C611B">
              <w:t>should be</w:t>
            </w:r>
            <w:r w:rsidR="002C1859">
              <w:t xml:space="preserve"> an RSL award</w:t>
            </w:r>
            <w:r w:rsidR="005C611B">
              <w:t xml:space="preserve"> was debatable.  </w:t>
            </w:r>
            <w:r w:rsidR="006947AF">
              <w:t xml:space="preserve">Noting that if the motion passed it would go the VSPC to action further and advised that should this motion be </w:t>
            </w:r>
            <w:r w:rsidR="00C17B36">
              <w:t>lost,</w:t>
            </w:r>
            <w:r w:rsidR="006947AF">
              <w:t xml:space="preserve"> he would take the discussion with the proposer</w:t>
            </w:r>
            <w:r w:rsidR="00D51D29">
              <w:t xml:space="preserve"> offline</w:t>
            </w:r>
            <w:r w:rsidR="006947AF">
              <w:t xml:space="preserve">. </w:t>
            </w:r>
          </w:p>
          <w:p w14:paraId="79F80FDE" w14:textId="77777777" w:rsidR="00D35946" w:rsidRDefault="00D35946" w:rsidP="00E050D7">
            <w:pPr>
              <w:rPr>
                <w:b/>
                <w:bCs/>
              </w:rPr>
            </w:pPr>
          </w:p>
          <w:p w14:paraId="57790A0B" w14:textId="05E1E96D" w:rsidR="00792F12" w:rsidRDefault="00792F12" w:rsidP="00792F12">
            <w:r w:rsidRPr="00116FBF">
              <w:rPr>
                <w:b/>
                <w:bCs/>
              </w:rPr>
              <w:t>Speak</w:t>
            </w:r>
            <w:r>
              <w:rPr>
                <w:b/>
                <w:bCs/>
              </w:rPr>
              <w:t>er</w:t>
            </w:r>
            <w:r w:rsidRPr="00116FBF">
              <w:rPr>
                <w:b/>
                <w:bCs/>
              </w:rPr>
              <w:t xml:space="preserve"> </w:t>
            </w:r>
            <w:r>
              <w:rPr>
                <w:b/>
                <w:bCs/>
              </w:rPr>
              <w:t>against</w:t>
            </w:r>
            <w:r w:rsidRPr="00116FBF">
              <w:rPr>
                <w:b/>
                <w:bCs/>
              </w:rPr>
              <w:t xml:space="preserve"> </w:t>
            </w:r>
            <w:r>
              <w:rPr>
                <w:b/>
                <w:bCs/>
              </w:rPr>
              <w:t xml:space="preserve">the </w:t>
            </w:r>
            <w:r w:rsidRPr="00AC0DC3">
              <w:rPr>
                <w:b/>
                <w:bCs/>
              </w:rPr>
              <w:t xml:space="preserve">motion:  </w:t>
            </w:r>
            <w:r w:rsidRPr="00446BB6">
              <w:t xml:space="preserve">Graham </w:t>
            </w:r>
            <w:r w:rsidR="00446BB6" w:rsidRPr="00446BB6">
              <w:t>Docksey</w:t>
            </w:r>
            <w:r w:rsidR="00446BB6">
              <w:t>,</w:t>
            </w:r>
            <w:r w:rsidRPr="00446BB6">
              <w:t xml:space="preserve"> Albury</w:t>
            </w:r>
            <w:r w:rsidR="00446BB6">
              <w:t xml:space="preserve"> sub-Branch</w:t>
            </w:r>
          </w:p>
          <w:p w14:paraId="43A397A0" w14:textId="697AF632" w:rsidR="00792F12" w:rsidRDefault="00D51D29" w:rsidP="00792F12">
            <w:r>
              <w:t>Questioned which wife would g</w:t>
            </w:r>
            <w:r w:rsidR="00792F12">
              <w:t>et the certificate</w:t>
            </w:r>
            <w:r w:rsidR="00417E78">
              <w:t xml:space="preserve">? </w:t>
            </w:r>
          </w:p>
          <w:p w14:paraId="55D7EAFE" w14:textId="77777777" w:rsidR="00792F12" w:rsidRDefault="00792F12" w:rsidP="00792F12"/>
          <w:p w14:paraId="723587F1" w14:textId="42F8B7B6" w:rsidR="00792F12" w:rsidRPr="00792F12" w:rsidRDefault="000724E1" w:rsidP="00792F12">
            <w:r w:rsidRPr="00116FBF">
              <w:rPr>
                <w:b/>
                <w:bCs/>
              </w:rPr>
              <w:t>Speak</w:t>
            </w:r>
            <w:r>
              <w:rPr>
                <w:b/>
                <w:bCs/>
              </w:rPr>
              <w:t>er</w:t>
            </w:r>
            <w:r w:rsidRPr="00116FBF">
              <w:rPr>
                <w:b/>
                <w:bCs/>
              </w:rPr>
              <w:t xml:space="preserve"> </w:t>
            </w:r>
            <w:r>
              <w:rPr>
                <w:b/>
                <w:bCs/>
              </w:rPr>
              <w:t>against</w:t>
            </w:r>
            <w:r w:rsidRPr="00116FBF">
              <w:rPr>
                <w:b/>
                <w:bCs/>
              </w:rPr>
              <w:t xml:space="preserve"> </w:t>
            </w:r>
            <w:r>
              <w:rPr>
                <w:b/>
                <w:bCs/>
              </w:rPr>
              <w:t xml:space="preserve">the </w:t>
            </w:r>
            <w:r w:rsidRPr="00AC0DC3">
              <w:rPr>
                <w:b/>
                <w:bCs/>
              </w:rPr>
              <w:t xml:space="preserve">motion:  </w:t>
            </w:r>
            <w:r w:rsidRPr="000724E1">
              <w:t xml:space="preserve">Cath </w:t>
            </w:r>
            <w:r w:rsidR="006A15BE">
              <w:t>Harvey, Branxton</w:t>
            </w:r>
            <w:r w:rsidR="00DC697F">
              <w:t xml:space="preserve"> sub-Branch</w:t>
            </w:r>
            <w:r w:rsidRPr="000724E1">
              <w:t xml:space="preserve"> </w:t>
            </w:r>
          </w:p>
          <w:p w14:paraId="55558BCE" w14:textId="61B10928" w:rsidR="000F75C9" w:rsidRDefault="00441C7D" w:rsidP="00433424">
            <w:pPr>
              <w:tabs>
                <w:tab w:val="left" w:pos="540"/>
                <w:tab w:val="left" w:pos="1678"/>
                <w:tab w:val="left" w:pos="6120"/>
              </w:tabs>
              <w:jc w:val="both"/>
            </w:pPr>
            <w:r>
              <w:t xml:space="preserve">Advised that the </w:t>
            </w:r>
            <w:r w:rsidR="000724E1">
              <w:t xml:space="preserve">ADF recently gave out medals </w:t>
            </w:r>
            <w:r>
              <w:t>to</w:t>
            </w:r>
            <w:r w:rsidR="000724E1">
              <w:t xml:space="preserve"> children</w:t>
            </w:r>
            <w:r>
              <w:t xml:space="preserve"> of serving parents to wear on ANZAC Day</w:t>
            </w:r>
            <w:r w:rsidR="00464E9E">
              <w:t>. Did not believe further awards were necessary</w:t>
            </w:r>
            <w:r w:rsidR="000724E1">
              <w:t>.</w:t>
            </w:r>
            <w:r w:rsidR="001B092C">
              <w:t xml:space="preserve">  </w:t>
            </w:r>
          </w:p>
          <w:p w14:paraId="2AB75D0A" w14:textId="77777777" w:rsidR="00792F12" w:rsidRDefault="00792F12" w:rsidP="000F75C9">
            <w:pPr>
              <w:tabs>
                <w:tab w:val="left" w:pos="540"/>
                <w:tab w:val="left" w:pos="1678"/>
                <w:tab w:val="left" w:pos="6120"/>
              </w:tabs>
            </w:pPr>
          </w:p>
          <w:p w14:paraId="4DE14D54" w14:textId="77777777" w:rsidR="000F75C9" w:rsidRDefault="000F75C9" w:rsidP="000F75C9">
            <w:pPr>
              <w:tabs>
                <w:tab w:val="left" w:pos="540"/>
                <w:tab w:val="left" w:pos="1678"/>
                <w:tab w:val="left" w:pos="6120"/>
              </w:tabs>
            </w:pPr>
            <w:r w:rsidRPr="00116FBF">
              <w:rPr>
                <w:b/>
                <w:bCs/>
              </w:rPr>
              <w:t>Speak</w:t>
            </w:r>
            <w:r>
              <w:rPr>
                <w:b/>
                <w:bCs/>
              </w:rPr>
              <w:t>er</w:t>
            </w:r>
            <w:r w:rsidRPr="00116FBF">
              <w:rPr>
                <w:b/>
                <w:bCs/>
              </w:rPr>
              <w:t xml:space="preserve"> for </w:t>
            </w:r>
            <w:r>
              <w:rPr>
                <w:b/>
                <w:bCs/>
              </w:rPr>
              <w:t xml:space="preserve">the </w:t>
            </w:r>
            <w:r w:rsidRPr="00AC0DC3">
              <w:rPr>
                <w:b/>
                <w:bCs/>
              </w:rPr>
              <w:t>motion</w:t>
            </w:r>
            <w:r>
              <w:t xml:space="preserve">: </w:t>
            </w:r>
          </w:p>
          <w:p w14:paraId="55C6A230" w14:textId="5E00D9D1" w:rsidR="003D16D3" w:rsidRDefault="00464E9E" w:rsidP="00F11758">
            <w:r>
              <w:t>There were n</w:t>
            </w:r>
            <w:r w:rsidR="001B092C">
              <w:t xml:space="preserve">o speakers for the motion. </w:t>
            </w:r>
          </w:p>
          <w:p w14:paraId="729C2ECE" w14:textId="77777777" w:rsidR="001B092C" w:rsidRDefault="001B092C" w:rsidP="00F11758"/>
          <w:p w14:paraId="4048F097" w14:textId="77777777" w:rsidR="003D16D3" w:rsidRDefault="003D16D3" w:rsidP="00433424">
            <w:pPr>
              <w:spacing w:line="240" w:lineRule="auto"/>
              <w:ind w:left="81"/>
              <w:rPr>
                <w:b/>
                <w:bCs/>
              </w:rPr>
            </w:pPr>
            <w:r>
              <w:rPr>
                <w:b/>
                <w:bCs/>
              </w:rPr>
              <w:t xml:space="preserve">Results: </w:t>
            </w:r>
          </w:p>
          <w:p w14:paraId="4942B2F0" w14:textId="54FC87CE" w:rsidR="003D16D3" w:rsidRPr="0025030D" w:rsidRDefault="003D16D3" w:rsidP="00433424">
            <w:pPr>
              <w:spacing w:line="240" w:lineRule="auto"/>
              <w:ind w:left="81"/>
            </w:pPr>
            <w:r w:rsidRPr="0025030D">
              <w:t xml:space="preserve">For: </w:t>
            </w:r>
            <w:r w:rsidRPr="0025030D">
              <w:tab/>
            </w:r>
            <w:r w:rsidRPr="0025030D">
              <w:tab/>
            </w:r>
            <w:r w:rsidRPr="0025030D">
              <w:tab/>
            </w:r>
            <w:r w:rsidR="00F42D82">
              <w:t xml:space="preserve">20.54 </w:t>
            </w:r>
            <w:r w:rsidRPr="0025030D">
              <w:t>%</w:t>
            </w:r>
          </w:p>
          <w:p w14:paraId="1ED7721D" w14:textId="5C745C8F" w:rsidR="003D16D3" w:rsidRPr="0025030D" w:rsidRDefault="003D16D3" w:rsidP="00433424">
            <w:pPr>
              <w:spacing w:line="240" w:lineRule="auto"/>
              <w:ind w:left="79"/>
              <w:rPr>
                <w:b/>
                <w:bCs/>
              </w:rPr>
            </w:pPr>
            <w:r w:rsidRPr="0025030D">
              <w:t>Against:</w:t>
            </w:r>
            <w:r>
              <w:rPr>
                <w:b/>
                <w:bCs/>
              </w:rPr>
              <w:t xml:space="preserve"> </w:t>
            </w:r>
            <w:r>
              <w:rPr>
                <w:b/>
                <w:bCs/>
              </w:rPr>
              <w:tab/>
            </w:r>
            <w:r>
              <w:rPr>
                <w:b/>
                <w:bCs/>
              </w:rPr>
              <w:tab/>
            </w:r>
            <w:r w:rsidR="00F42D82" w:rsidRPr="00F42D82">
              <w:t>79.46</w:t>
            </w:r>
            <w:r w:rsidR="00F42D82">
              <w:t xml:space="preserve"> </w:t>
            </w:r>
            <w:r w:rsidRPr="0025030D">
              <w:t>%</w:t>
            </w:r>
          </w:p>
          <w:p w14:paraId="5E6473A6" w14:textId="1E89547B" w:rsidR="00550C03" w:rsidRPr="00A85485" w:rsidRDefault="00BD691B" w:rsidP="00433424">
            <w:pPr>
              <w:spacing w:line="240" w:lineRule="auto"/>
              <w:ind w:left="79"/>
              <w:rPr>
                <w:rFonts w:eastAsia="Verdana"/>
                <w:b/>
                <w:bCs/>
              </w:rPr>
            </w:pPr>
            <w:r>
              <w:rPr>
                <w:rFonts w:eastAsia="Verdana"/>
                <w:b/>
                <w:bCs/>
              </w:rPr>
              <w:t>Motion Lost</w:t>
            </w:r>
          </w:p>
        </w:tc>
      </w:tr>
      <w:tr w:rsidR="0072559F" w:rsidRPr="0082075E" w14:paraId="2E37C8E2" w14:textId="77777777" w:rsidTr="008776D3">
        <w:tblPrEx>
          <w:tblLook w:val="04A0" w:firstRow="1" w:lastRow="0" w:firstColumn="1" w:lastColumn="0" w:noHBand="0" w:noVBand="1"/>
        </w:tblPrEx>
        <w:trPr>
          <w:trHeight w:val="7"/>
        </w:trPr>
        <w:tc>
          <w:tcPr>
            <w:tcW w:w="10632" w:type="dxa"/>
            <w:shd w:val="clear" w:color="auto" w:fill="auto"/>
          </w:tcPr>
          <w:p w14:paraId="1F641DCF" w14:textId="5E2A150E" w:rsidR="009A414C" w:rsidRPr="002574E7" w:rsidRDefault="009A414C" w:rsidP="00CF0B33">
            <w:pPr>
              <w:tabs>
                <w:tab w:val="left" w:pos="709"/>
              </w:tabs>
              <w:ind w:left="37"/>
              <w:rPr>
                <w:bCs/>
              </w:rPr>
            </w:pPr>
            <w:r w:rsidRPr="002574E7">
              <w:rPr>
                <w:bCs/>
              </w:rPr>
              <w:t>6.</w:t>
            </w:r>
            <w:r>
              <w:rPr>
                <w:bCs/>
              </w:rPr>
              <w:t>3</w:t>
            </w:r>
            <w:r w:rsidRPr="002574E7">
              <w:rPr>
                <w:bCs/>
              </w:rPr>
              <w:tab/>
            </w:r>
            <w:r w:rsidR="00B623E7">
              <w:rPr>
                <w:b/>
                <w:bCs/>
              </w:rPr>
              <w:t>Middle East Area of Operations Annual Commemoration</w:t>
            </w:r>
          </w:p>
          <w:p w14:paraId="5ED84F89" w14:textId="58826F8D" w:rsidR="009A414C" w:rsidRDefault="009A414C" w:rsidP="00CF0B33">
            <w:pPr>
              <w:ind w:left="37"/>
              <w:jc w:val="both"/>
              <w:rPr>
                <w:rFonts w:eastAsia="Times New Roman"/>
                <w:color w:val="000000"/>
                <w:lang w:eastAsia="en-AU"/>
              </w:rPr>
            </w:pPr>
            <w:r w:rsidRPr="00D904B0">
              <w:rPr>
                <w:b/>
                <w:bCs/>
              </w:rPr>
              <w:t xml:space="preserve">Proposer – </w:t>
            </w:r>
            <w:r w:rsidR="00B623E7">
              <w:rPr>
                <w:rFonts w:eastAsia="Times New Roman"/>
                <w:b/>
                <w:bCs/>
                <w:color w:val="000000"/>
                <w:lang w:eastAsia="en-AU"/>
              </w:rPr>
              <w:t>Glenorie sub-Branch</w:t>
            </w:r>
          </w:p>
          <w:p w14:paraId="2B702399" w14:textId="77777777" w:rsidR="009A414C" w:rsidRDefault="009A414C" w:rsidP="00433424">
            <w:pPr>
              <w:ind w:left="37"/>
              <w:rPr>
                <w:rFonts w:eastAsia="Times New Roman"/>
                <w:color w:val="000000"/>
                <w:lang w:eastAsia="en-AU"/>
              </w:rPr>
            </w:pPr>
          </w:p>
          <w:p w14:paraId="4601FF21" w14:textId="77777777" w:rsidR="000F75C9" w:rsidRDefault="000F75C9" w:rsidP="00433424">
            <w:pPr>
              <w:tabs>
                <w:tab w:val="left" w:pos="567"/>
              </w:tabs>
              <w:ind w:left="37"/>
              <w:rPr>
                <w:lang w:val="en-US"/>
              </w:rPr>
            </w:pPr>
            <w:r>
              <w:rPr>
                <w:lang w:val="en-US"/>
              </w:rPr>
              <w:t>That RSL NSW lobby RSL Australia to establish the 11</w:t>
            </w:r>
            <w:r>
              <w:rPr>
                <w:vertAlign w:val="superscript"/>
                <w:lang w:val="en-US"/>
              </w:rPr>
              <w:t>th</w:t>
            </w:r>
            <w:r>
              <w:rPr>
                <w:lang w:val="en-US"/>
              </w:rPr>
              <w:t xml:space="preserve"> of July annually as the Middle East Area of Operations (MEAO) National Commemorative Day, with the inaugural commemoration being 11 July 2024.</w:t>
            </w:r>
          </w:p>
          <w:p w14:paraId="4372A17E" w14:textId="77777777" w:rsidR="009A414C" w:rsidRDefault="009A414C" w:rsidP="00CF0B33">
            <w:pPr>
              <w:ind w:left="37"/>
              <w:jc w:val="both"/>
              <w:rPr>
                <w:rFonts w:eastAsia="Times New Roman"/>
                <w:color w:val="000000"/>
                <w:lang w:eastAsia="en-AU"/>
              </w:rPr>
            </w:pPr>
          </w:p>
          <w:p w14:paraId="7EFAAE8E" w14:textId="4783D484" w:rsidR="0096646C" w:rsidRDefault="00E80603" w:rsidP="00CF0B33">
            <w:pPr>
              <w:tabs>
                <w:tab w:val="left" w:pos="540"/>
                <w:tab w:val="left" w:pos="1678"/>
                <w:tab w:val="left" w:pos="6120"/>
              </w:tabs>
              <w:ind w:left="37"/>
            </w:pPr>
            <w:r>
              <w:rPr>
                <w:b/>
                <w:bCs/>
              </w:rPr>
              <w:t>Moved</w:t>
            </w:r>
            <w:r w:rsidR="009A414C" w:rsidRPr="00AC0DC3">
              <w:rPr>
                <w:b/>
                <w:bCs/>
              </w:rPr>
              <w:t xml:space="preserve">:  </w:t>
            </w:r>
            <w:r w:rsidR="0096646C">
              <w:t xml:space="preserve">Graham Bruce, Glenorie </w:t>
            </w:r>
            <w:r w:rsidR="00C17B36">
              <w:t>sub-Branch</w:t>
            </w:r>
            <w:r w:rsidR="00E65037">
              <w:t xml:space="preserve"> (online)</w:t>
            </w:r>
          </w:p>
          <w:p w14:paraId="53C1FCCC" w14:textId="071571FA" w:rsidR="004D03D4" w:rsidRDefault="004D03D4" w:rsidP="00433424">
            <w:pPr>
              <w:tabs>
                <w:tab w:val="left" w:pos="540"/>
                <w:tab w:val="left" w:pos="1678"/>
                <w:tab w:val="left" w:pos="6120"/>
              </w:tabs>
              <w:ind w:left="37"/>
              <w:jc w:val="both"/>
            </w:pPr>
            <w:r>
              <w:t>Believed it was important to recognise the ADF</w:t>
            </w:r>
            <w:r w:rsidR="009B1046">
              <w:t xml:space="preserve"> personnel</w:t>
            </w:r>
            <w:r>
              <w:t xml:space="preserve"> and ME</w:t>
            </w:r>
            <w:r w:rsidR="00C31532">
              <w:t>AO</w:t>
            </w:r>
            <w:r w:rsidR="00621C6B">
              <w:t xml:space="preserve"> operations and that no other operations lasted 20 years</w:t>
            </w:r>
            <w:r w:rsidR="00885EC5">
              <w:t xml:space="preserve">. </w:t>
            </w:r>
            <w:r w:rsidR="00E5367F">
              <w:t xml:space="preserve">Questioned how we could expect these veterans to join the RSL if we did not offer a day of commemoration, and </w:t>
            </w:r>
            <w:r w:rsidR="006858B2">
              <w:t xml:space="preserve">that these veterans could possibly join another ESO </w:t>
            </w:r>
            <w:r w:rsidR="00653C10">
              <w:t xml:space="preserve">that was more aligned to them. </w:t>
            </w:r>
          </w:p>
          <w:p w14:paraId="15C23717" w14:textId="77777777" w:rsidR="00F77D2B" w:rsidRDefault="00F77D2B" w:rsidP="00CF0B33">
            <w:pPr>
              <w:tabs>
                <w:tab w:val="left" w:pos="540"/>
                <w:tab w:val="left" w:pos="1678"/>
                <w:tab w:val="left" w:pos="6120"/>
              </w:tabs>
              <w:ind w:left="37"/>
            </w:pPr>
          </w:p>
          <w:p w14:paraId="629ED92B" w14:textId="3B947B4A" w:rsidR="000F75C9" w:rsidRDefault="00360766" w:rsidP="00CF0B33">
            <w:pPr>
              <w:tabs>
                <w:tab w:val="left" w:pos="540"/>
                <w:tab w:val="left" w:pos="1678"/>
                <w:tab w:val="left" w:pos="6120"/>
              </w:tabs>
              <w:ind w:left="37"/>
            </w:pPr>
            <w:r>
              <w:rPr>
                <w:b/>
                <w:bCs/>
              </w:rPr>
              <w:t>Seconded</w:t>
            </w:r>
            <w:r w:rsidR="00047D93">
              <w:rPr>
                <w:b/>
                <w:bCs/>
              </w:rPr>
              <w:t>:</w:t>
            </w:r>
            <w:r w:rsidR="00A71C98">
              <w:t xml:space="preserve"> </w:t>
            </w:r>
            <w:r w:rsidR="0080313F">
              <w:t xml:space="preserve">David Hand, </w:t>
            </w:r>
            <w:r w:rsidR="0096646C">
              <w:t xml:space="preserve">Castle Hill </w:t>
            </w:r>
            <w:r w:rsidR="00771E99">
              <w:t>sub-Branch</w:t>
            </w:r>
          </w:p>
          <w:p w14:paraId="063BE1FD" w14:textId="31846297" w:rsidR="00A71C98" w:rsidRDefault="00A71C98" w:rsidP="00CF0B33">
            <w:pPr>
              <w:tabs>
                <w:tab w:val="left" w:pos="540"/>
                <w:tab w:val="left" w:pos="1678"/>
                <w:tab w:val="left" w:pos="6120"/>
              </w:tabs>
              <w:ind w:left="37"/>
            </w:pPr>
          </w:p>
          <w:p w14:paraId="66A3995F" w14:textId="11B4AAF9" w:rsidR="00BA6002" w:rsidRDefault="009A414C" w:rsidP="00CF0B33">
            <w:pPr>
              <w:tabs>
                <w:tab w:val="left" w:pos="540"/>
                <w:tab w:val="left" w:pos="1678"/>
                <w:tab w:val="left" w:pos="6120"/>
              </w:tabs>
              <w:ind w:left="37"/>
            </w:pPr>
            <w:r w:rsidRPr="00116FBF">
              <w:rPr>
                <w:b/>
                <w:bCs/>
              </w:rPr>
              <w:t>Speak</w:t>
            </w:r>
            <w:r>
              <w:rPr>
                <w:b/>
                <w:bCs/>
              </w:rPr>
              <w:t>er</w:t>
            </w:r>
            <w:r w:rsidRPr="00116FBF">
              <w:rPr>
                <w:b/>
                <w:bCs/>
              </w:rPr>
              <w:t xml:space="preserve"> </w:t>
            </w:r>
            <w:r>
              <w:rPr>
                <w:b/>
                <w:bCs/>
              </w:rPr>
              <w:t>against</w:t>
            </w:r>
            <w:r w:rsidRPr="00116FBF">
              <w:rPr>
                <w:b/>
                <w:bCs/>
              </w:rPr>
              <w:t xml:space="preserve"> </w:t>
            </w:r>
            <w:r>
              <w:rPr>
                <w:b/>
                <w:bCs/>
              </w:rPr>
              <w:t xml:space="preserve">the </w:t>
            </w:r>
            <w:r w:rsidRPr="00AC0DC3">
              <w:rPr>
                <w:b/>
                <w:bCs/>
              </w:rPr>
              <w:t xml:space="preserve">motion:  </w:t>
            </w:r>
            <w:r w:rsidR="0080313F">
              <w:t>Richard Menhinick, Avalon sub-Branch</w:t>
            </w:r>
          </w:p>
          <w:p w14:paraId="78D30222" w14:textId="6FAA7D93" w:rsidR="006E4E9D" w:rsidRDefault="006E4E9D" w:rsidP="00433424">
            <w:pPr>
              <w:tabs>
                <w:tab w:val="left" w:pos="540"/>
                <w:tab w:val="left" w:pos="1678"/>
                <w:tab w:val="left" w:pos="6120"/>
              </w:tabs>
              <w:ind w:left="37"/>
              <w:jc w:val="both"/>
            </w:pPr>
            <w:r>
              <w:t>Advised that the navy was deployed to the Gulf continuously for 30 years and served in that area well before these dates mentioned</w:t>
            </w:r>
            <w:r w:rsidR="00EB400B">
              <w:t xml:space="preserve"> of operating from 2001</w:t>
            </w:r>
            <w:r>
              <w:t xml:space="preserve">.  </w:t>
            </w:r>
            <w:r w:rsidR="00B310D8">
              <w:t xml:space="preserve">Recommended that the date be amended. </w:t>
            </w:r>
          </w:p>
          <w:p w14:paraId="1AF2C5ED" w14:textId="77777777" w:rsidR="00A86D8A" w:rsidRDefault="00A86D8A" w:rsidP="00CF0B33">
            <w:pPr>
              <w:tabs>
                <w:tab w:val="left" w:pos="540"/>
                <w:tab w:val="left" w:pos="1678"/>
                <w:tab w:val="left" w:pos="6120"/>
              </w:tabs>
              <w:ind w:left="37"/>
            </w:pPr>
          </w:p>
          <w:p w14:paraId="74BF4D18" w14:textId="0268754E" w:rsidR="00907FD0" w:rsidRDefault="00907FD0" w:rsidP="00CF0B33">
            <w:pPr>
              <w:tabs>
                <w:tab w:val="left" w:pos="540"/>
                <w:tab w:val="left" w:pos="1678"/>
                <w:tab w:val="left" w:pos="6120"/>
              </w:tabs>
              <w:ind w:left="37"/>
            </w:pPr>
            <w:r w:rsidRPr="00116FBF">
              <w:rPr>
                <w:b/>
                <w:bCs/>
              </w:rPr>
              <w:t>Speak</w:t>
            </w:r>
            <w:r>
              <w:rPr>
                <w:b/>
                <w:bCs/>
              </w:rPr>
              <w:t>er</w:t>
            </w:r>
            <w:r w:rsidRPr="00116FBF">
              <w:rPr>
                <w:b/>
                <w:bCs/>
              </w:rPr>
              <w:t xml:space="preserve"> </w:t>
            </w:r>
            <w:r>
              <w:rPr>
                <w:b/>
                <w:bCs/>
              </w:rPr>
              <w:t>against</w:t>
            </w:r>
            <w:r w:rsidRPr="00116FBF">
              <w:rPr>
                <w:b/>
                <w:bCs/>
              </w:rPr>
              <w:t xml:space="preserve"> </w:t>
            </w:r>
            <w:r>
              <w:rPr>
                <w:b/>
                <w:bCs/>
              </w:rPr>
              <w:t xml:space="preserve">the </w:t>
            </w:r>
            <w:r w:rsidRPr="00AC0DC3">
              <w:rPr>
                <w:b/>
                <w:bCs/>
              </w:rPr>
              <w:t xml:space="preserve">motion:  </w:t>
            </w:r>
            <w:r w:rsidR="00032870" w:rsidRPr="00032870">
              <w:t>Gail Turnbull,</w:t>
            </w:r>
            <w:r w:rsidR="00032870">
              <w:rPr>
                <w:b/>
                <w:bCs/>
              </w:rPr>
              <w:t xml:space="preserve"> </w:t>
            </w:r>
            <w:r w:rsidR="000431FA">
              <w:t xml:space="preserve">Glen Innes </w:t>
            </w:r>
            <w:r w:rsidR="00771E99">
              <w:t>sub-Branch</w:t>
            </w:r>
          </w:p>
          <w:p w14:paraId="542A251E" w14:textId="36F72B22" w:rsidR="00C24666" w:rsidRDefault="00C24666" w:rsidP="00433424">
            <w:pPr>
              <w:tabs>
                <w:tab w:val="left" w:pos="540"/>
                <w:tab w:val="left" w:pos="1678"/>
                <w:tab w:val="left" w:pos="6120"/>
              </w:tabs>
              <w:ind w:left="37"/>
              <w:jc w:val="both"/>
            </w:pPr>
            <w:r>
              <w:t>Their district believe</w:t>
            </w:r>
            <w:r w:rsidR="00C17564">
              <w:t>s</w:t>
            </w:r>
            <w:r>
              <w:t xml:space="preserve"> this is a clinical date and not a military date</w:t>
            </w:r>
            <w:r w:rsidR="00C17564">
              <w:t xml:space="preserve">, there were other key dates in that time frame, eg Liberation of Kuwait, job done in Iraq and major victories in Afghanistan, Like Vietnam Veterans Day and Long Tan Day, </w:t>
            </w:r>
            <w:r w:rsidR="0016755A">
              <w:t xml:space="preserve">the date should be a military achievement and not a political ramification date. </w:t>
            </w:r>
          </w:p>
          <w:p w14:paraId="5229B869" w14:textId="77777777" w:rsidR="0016755A" w:rsidRDefault="0016755A" w:rsidP="00CF0B33">
            <w:pPr>
              <w:tabs>
                <w:tab w:val="left" w:pos="540"/>
                <w:tab w:val="left" w:pos="1678"/>
                <w:tab w:val="left" w:pos="6120"/>
              </w:tabs>
              <w:ind w:left="37"/>
            </w:pPr>
          </w:p>
          <w:p w14:paraId="73302E84" w14:textId="6D251A5A" w:rsidR="00BA6002" w:rsidRDefault="00ED26EF" w:rsidP="00CF0B33">
            <w:pPr>
              <w:tabs>
                <w:tab w:val="left" w:pos="540"/>
                <w:tab w:val="left" w:pos="1678"/>
                <w:tab w:val="left" w:pos="6120"/>
              </w:tabs>
              <w:ind w:left="37"/>
            </w:pPr>
            <w:r w:rsidRPr="00116FBF">
              <w:rPr>
                <w:b/>
                <w:bCs/>
              </w:rPr>
              <w:t>Speak</w:t>
            </w:r>
            <w:r>
              <w:rPr>
                <w:b/>
                <w:bCs/>
              </w:rPr>
              <w:t>er</w:t>
            </w:r>
            <w:r w:rsidRPr="00116FBF">
              <w:rPr>
                <w:b/>
                <w:bCs/>
              </w:rPr>
              <w:t xml:space="preserve"> for </w:t>
            </w:r>
            <w:r>
              <w:rPr>
                <w:b/>
                <w:bCs/>
              </w:rPr>
              <w:t xml:space="preserve">the </w:t>
            </w:r>
            <w:r w:rsidRPr="00AC0DC3">
              <w:rPr>
                <w:b/>
                <w:bCs/>
              </w:rPr>
              <w:t>motion</w:t>
            </w:r>
            <w:r>
              <w:t xml:space="preserve">: </w:t>
            </w:r>
            <w:r w:rsidR="00032870">
              <w:t xml:space="preserve">Brian Boughton, </w:t>
            </w:r>
            <w:r w:rsidR="00A86ED8">
              <w:t>East Maitland</w:t>
            </w:r>
            <w:r w:rsidR="00771E99">
              <w:t xml:space="preserve"> sub-Branch</w:t>
            </w:r>
          </w:p>
          <w:p w14:paraId="55D55CB5" w14:textId="5DD33E49" w:rsidR="00B84E1A" w:rsidRDefault="00B84E1A" w:rsidP="00D17E47">
            <w:pPr>
              <w:tabs>
                <w:tab w:val="left" w:pos="540"/>
                <w:tab w:val="left" w:pos="1678"/>
                <w:tab w:val="left" w:pos="6120"/>
              </w:tabs>
              <w:ind w:left="37"/>
              <w:jc w:val="both"/>
            </w:pPr>
            <w:r>
              <w:t xml:space="preserve">Supported the motion and having a national day, but questioned whether RSL National would be able to proclaim the day of recognition or would that be a government issue. </w:t>
            </w:r>
          </w:p>
          <w:p w14:paraId="51AB268E" w14:textId="77777777" w:rsidR="00BA6002" w:rsidRDefault="00BA6002" w:rsidP="00CF0B33">
            <w:pPr>
              <w:tabs>
                <w:tab w:val="left" w:pos="540"/>
                <w:tab w:val="left" w:pos="1678"/>
                <w:tab w:val="left" w:pos="6120"/>
              </w:tabs>
              <w:ind w:left="37"/>
            </w:pPr>
          </w:p>
          <w:p w14:paraId="39954620" w14:textId="4370ECCD" w:rsidR="007B6A6B" w:rsidRDefault="007B6A6B" w:rsidP="00CF0B33">
            <w:pPr>
              <w:tabs>
                <w:tab w:val="left" w:pos="540"/>
                <w:tab w:val="left" w:pos="1678"/>
                <w:tab w:val="left" w:pos="6120"/>
              </w:tabs>
              <w:ind w:left="37"/>
            </w:pPr>
            <w:r w:rsidRPr="00116FBF">
              <w:rPr>
                <w:b/>
                <w:bCs/>
              </w:rPr>
              <w:t>Speak</w:t>
            </w:r>
            <w:r>
              <w:rPr>
                <w:b/>
                <w:bCs/>
              </w:rPr>
              <w:t>er</w:t>
            </w:r>
            <w:r w:rsidRPr="00116FBF">
              <w:rPr>
                <w:b/>
                <w:bCs/>
              </w:rPr>
              <w:t xml:space="preserve"> for </w:t>
            </w:r>
            <w:r>
              <w:rPr>
                <w:b/>
                <w:bCs/>
              </w:rPr>
              <w:t xml:space="preserve">the </w:t>
            </w:r>
            <w:r w:rsidRPr="00AC0DC3">
              <w:rPr>
                <w:b/>
                <w:bCs/>
              </w:rPr>
              <w:t>motion</w:t>
            </w:r>
            <w:r>
              <w:t xml:space="preserve">:  </w:t>
            </w:r>
            <w:r w:rsidR="00811F55">
              <w:t>Sean Phillips, Milton/Ulladulla</w:t>
            </w:r>
            <w:r>
              <w:t xml:space="preserve"> </w:t>
            </w:r>
            <w:r w:rsidR="00771E99">
              <w:t>sub-Branch</w:t>
            </w:r>
          </w:p>
          <w:p w14:paraId="0A20F277" w14:textId="0451F90B" w:rsidR="007B6A6B" w:rsidRDefault="00352A8B" w:rsidP="00D17E47">
            <w:pPr>
              <w:tabs>
                <w:tab w:val="left" w:pos="540"/>
                <w:tab w:val="left" w:pos="1678"/>
                <w:tab w:val="left" w:pos="6120"/>
              </w:tabs>
              <w:ind w:left="37"/>
              <w:jc w:val="both"/>
            </w:pPr>
            <w:r>
              <w:t>Have already run a service at Milton/</w:t>
            </w:r>
            <w:r w:rsidR="00CF0B33">
              <w:t>Ulladulla and</w:t>
            </w:r>
            <w:r>
              <w:t xml:space="preserve"> note that this</w:t>
            </w:r>
            <w:r w:rsidR="001D068C">
              <w:t xml:space="preserve"> date is the day that the last person was pulled out</w:t>
            </w:r>
            <w:r>
              <w:t xml:space="preserve"> of the area</w:t>
            </w:r>
            <w:r w:rsidR="001D068C">
              <w:t xml:space="preserve">. Whatever went before that day </w:t>
            </w:r>
            <w:r w:rsidR="00F16508">
              <w:t xml:space="preserve">closes the campaign off. </w:t>
            </w:r>
            <w:r w:rsidR="000431FA">
              <w:t xml:space="preserve"> </w:t>
            </w:r>
          </w:p>
          <w:p w14:paraId="2552DBF4" w14:textId="77777777" w:rsidR="00890EFF" w:rsidRDefault="00890EFF" w:rsidP="00CF0B33">
            <w:pPr>
              <w:ind w:left="37"/>
            </w:pPr>
          </w:p>
          <w:p w14:paraId="573DFD7F" w14:textId="77777777" w:rsidR="009A414C" w:rsidRDefault="009A414C" w:rsidP="00CF0B33">
            <w:pPr>
              <w:ind w:left="37"/>
              <w:rPr>
                <w:b/>
                <w:bCs/>
              </w:rPr>
            </w:pPr>
            <w:r>
              <w:rPr>
                <w:b/>
                <w:bCs/>
              </w:rPr>
              <w:t xml:space="preserve">Results: </w:t>
            </w:r>
          </w:p>
          <w:p w14:paraId="0032CF40" w14:textId="40C4076D" w:rsidR="009A414C" w:rsidRPr="0025030D" w:rsidRDefault="009A414C" w:rsidP="00CF0B33">
            <w:pPr>
              <w:ind w:left="37"/>
            </w:pPr>
            <w:r w:rsidRPr="0025030D">
              <w:t xml:space="preserve">For: </w:t>
            </w:r>
            <w:r w:rsidRPr="0025030D">
              <w:tab/>
            </w:r>
            <w:r w:rsidRPr="0025030D">
              <w:tab/>
            </w:r>
            <w:r w:rsidRPr="0025030D">
              <w:tab/>
            </w:r>
            <w:r w:rsidRPr="0025030D">
              <w:tab/>
            </w:r>
            <w:r w:rsidR="00513BB0">
              <w:t xml:space="preserve">72.53 </w:t>
            </w:r>
            <w:r w:rsidRPr="0025030D">
              <w:t>%</w:t>
            </w:r>
          </w:p>
          <w:p w14:paraId="3845831F" w14:textId="00E710BE" w:rsidR="009A414C" w:rsidRPr="0025030D" w:rsidRDefault="009A414C" w:rsidP="00CF0B33">
            <w:pPr>
              <w:spacing w:after="120"/>
              <w:ind w:left="37"/>
              <w:rPr>
                <w:b/>
                <w:bCs/>
              </w:rPr>
            </w:pPr>
            <w:r w:rsidRPr="0025030D">
              <w:t>Against:</w:t>
            </w:r>
            <w:r>
              <w:rPr>
                <w:b/>
                <w:bCs/>
              </w:rPr>
              <w:t xml:space="preserve"> </w:t>
            </w:r>
            <w:r>
              <w:rPr>
                <w:b/>
                <w:bCs/>
              </w:rPr>
              <w:tab/>
            </w:r>
            <w:r>
              <w:rPr>
                <w:b/>
                <w:bCs/>
              </w:rPr>
              <w:tab/>
            </w:r>
            <w:r>
              <w:rPr>
                <w:b/>
                <w:bCs/>
              </w:rPr>
              <w:tab/>
            </w:r>
            <w:r w:rsidR="00513BB0" w:rsidRPr="00513BB0">
              <w:t>27.47</w:t>
            </w:r>
            <w:r w:rsidR="00513BB0">
              <w:rPr>
                <w:b/>
                <w:bCs/>
              </w:rPr>
              <w:t xml:space="preserve"> </w:t>
            </w:r>
            <w:r w:rsidRPr="0025030D">
              <w:t>%</w:t>
            </w:r>
          </w:p>
          <w:p w14:paraId="165DF975" w14:textId="7BC92FAA" w:rsidR="00BD691B" w:rsidRPr="008776D3" w:rsidRDefault="009A414C" w:rsidP="00CF0B33">
            <w:pPr>
              <w:spacing w:after="120"/>
              <w:ind w:left="37"/>
              <w:rPr>
                <w:rFonts w:eastAsia="Verdana"/>
                <w:b/>
                <w:bCs/>
              </w:rPr>
            </w:pPr>
            <w:r w:rsidRPr="0025030D">
              <w:rPr>
                <w:rFonts w:eastAsia="Verdana"/>
                <w:b/>
                <w:bCs/>
              </w:rPr>
              <w:t>Motion Carried</w:t>
            </w:r>
            <w:r>
              <w:rPr>
                <w:rFonts w:eastAsia="Verdana"/>
                <w:b/>
                <w:bCs/>
              </w:rPr>
              <w:t xml:space="preserve"> and Resolution </w:t>
            </w:r>
            <w:r w:rsidRPr="009047A2">
              <w:rPr>
                <w:rFonts w:eastAsia="Verdana"/>
                <w:b/>
                <w:bCs/>
              </w:rPr>
              <w:t>passed</w:t>
            </w:r>
            <w:r w:rsidRPr="0025030D">
              <w:rPr>
                <w:rFonts w:eastAsia="Verdana"/>
                <w:b/>
                <w:bCs/>
              </w:rPr>
              <w:t xml:space="preserve"> </w:t>
            </w:r>
          </w:p>
        </w:tc>
      </w:tr>
    </w:tbl>
    <w:p w14:paraId="72CC0517" w14:textId="77777777" w:rsidR="00BF3E6C" w:rsidRDefault="00BF3E6C" w:rsidP="001640F7"/>
    <w:p w14:paraId="59EB9311" w14:textId="78C273A5" w:rsidR="009C01BC" w:rsidRPr="002574E7" w:rsidRDefault="009C01BC" w:rsidP="00CF0B33">
      <w:pPr>
        <w:tabs>
          <w:tab w:val="left" w:pos="709"/>
        </w:tabs>
        <w:ind w:left="142"/>
        <w:rPr>
          <w:bCs/>
        </w:rPr>
      </w:pPr>
      <w:r w:rsidRPr="002574E7">
        <w:rPr>
          <w:bCs/>
        </w:rPr>
        <w:t>6.</w:t>
      </w:r>
      <w:r>
        <w:rPr>
          <w:bCs/>
        </w:rPr>
        <w:t>4</w:t>
      </w:r>
      <w:r w:rsidRPr="002574E7">
        <w:rPr>
          <w:bCs/>
        </w:rPr>
        <w:tab/>
      </w:r>
      <w:r w:rsidR="000D05FD">
        <w:rPr>
          <w:b/>
          <w:bCs/>
        </w:rPr>
        <w:t>Australian National Flag Protocol</w:t>
      </w:r>
    </w:p>
    <w:p w14:paraId="3D75CDD7" w14:textId="7114862C" w:rsidR="009C01BC" w:rsidRDefault="009C01BC" w:rsidP="00CF0B33">
      <w:pPr>
        <w:ind w:left="142"/>
        <w:jc w:val="both"/>
        <w:rPr>
          <w:rFonts w:eastAsia="Times New Roman"/>
          <w:color w:val="000000"/>
          <w:lang w:eastAsia="en-AU"/>
        </w:rPr>
      </w:pPr>
      <w:r w:rsidRPr="00D904B0">
        <w:rPr>
          <w:b/>
          <w:bCs/>
        </w:rPr>
        <w:t xml:space="preserve">Proposer – </w:t>
      </w:r>
      <w:r w:rsidR="000D05FD">
        <w:rPr>
          <w:rFonts w:eastAsia="Times New Roman"/>
          <w:b/>
          <w:bCs/>
          <w:color w:val="000000"/>
          <w:lang w:eastAsia="en-AU"/>
        </w:rPr>
        <w:t>Moree</w:t>
      </w:r>
      <w:r>
        <w:rPr>
          <w:rFonts w:eastAsia="Times New Roman"/>
          <w:b/>
          <w:bCs/>
          <w:color w:val="000000"/>
          <w:lang w:eastAsia="en-AU"/>
        </w:rPr>
        <w:t xml:space="preserve"> sub-Branch</w:t>
      </w:r>
    </w:p>
    <w:p w14:paraId="6B6682B3" w14:textId="77777777" w:rsidR="009C01BC" w:rsidRDefault="009C01BC" w:rsidP="00CF0B33">
      <w:pPr>
        <w:ind w:left="142"/>
        <w:jc w:val="both"/>
        <w:rPr>
          <w:rFonts w:eastAsia="Times New Roman"/>
          <w:color w:val="000000"/>
          <w:lang w:eastAsia="en-AU"/>
        </w:rPr>
      </w:pPr>
    </w:p>
    <w:p w14:paraId="5CCDDCA9" w14:textId="77777777" w:rsidR="000D05FD" w:rsidRDefault="000D05FD" w:rsidP="00D17E47">
      <w:pPr>
        <w:tabs>
          <w:tab w:val="left" w:pos="567"/>
        </w:tabs>
        <w:ind w:left="142"/>
      </w:pPr>
      <w:r>
        <w:t>That RSL NSW endorse the use of the Australian Flags booklet issued by the Australian Government as the correct protocol for the use of flags prescribed under the Flags Act 1953 by RSL NSW sub-Branches.</w:t>
      </w:r>
    </w:p>
    <w:p w14:paraId="6038CEE8" w14:textId="77777777" w:rsidR="009C01BC" w:rsidRDefault="009C01BC" w:rsidP="00CF0B33">
      <w:pPr>
        <w:ind w:left="142"/>
        <w:jc w:val="both"/>
        <w:rPr>
          <w:rFonts w:eastAsia="Times New Roman"/>
          <w:color w:val="000000"/>
          <w:lang w:eastAsia="en-AU"/>
        </w:rPr>
      </w:pPr>
    </w:p>
    <w:p w14:paraId="7E668C05" w14:textId="5B3D06CF" w:rsidR="009C01BC" w:rsidRDefault="009C01BC" w:rsidP="00CF0B33">
      <w:pPr>
        <w:tabs>
          <w:tab w:val="left" w:pos="540"/>
          <w:tab w:val="left" w:pos="1678"/>
          <w:tab w:val="left" w:pos="6120"/>
        </w:tabs>
        <w:ind w:left="142"/>
      </w:pPr>
      <w:r>
        <w:rPr>
          <w:b/>
          <w:bCs/>
        </w:rPr>
        <w:t>Moved</w:t>
      </w:r>
      <w:r w:rsidRPr="00AC0DC3">
        <w:rPr>
          <w:b/>
          <w:bCs/>
        </w:rPr>
        <w:t xml:space="preserve">:  </w:t>
      </w:r>
      <w:r w:rsidR="004848FE" w:rsidRPr="004848FE">
        <w:t>John Williams</w:t>
      </w:r>
      <w:r w:rsidR="004848FE">
        <w:t>,</w:t>
      </w:r>
      <w:r w:rsidR="004848FE" w:rsidRPr="004848FE">
        <w:t xml:space="preserve"> Moree</w:t>
      </w:r>
      <w:r w:rsidR="003413B4">
        <w:t xml:space="preserve"> sub-Branch</w:t>
      </w:r>
    </w:p>
    <w:p w14:paraId="5D4A4925" w14:textId="67936683" w:rsidR="0066486F" w:rsidRDefault="0066486F" w:rsidP="00D17E47">
      <w:pPr>
        <w:tabs>
          <w:tab w:val="left" w:pos="540"/>
          <w:tab w:val="left" w:pos="1678"/>
          <w:tab w:val="left" w:pos="6120"/>
        </w:tabs>
        <w:ind w:left="142"/>
        <w:jc w:val="both"/>
      </w:pPr>
      <w:r>
        <w:t xml:space="preserve">Advised that there has been trouble with people wanting to fly flags that are not national flags. Protocol is put out by the government and should be followed.  </w:t>
      </w:r>
      <w:r w:rsidR="00515398">
        <w:t xml:space="preserve">RSL should be one with the proper protocol. </w:t>
      </w:r>
    </w:p>
    <w:p w14:paraId="445952B9" w14:textId="77777777" w:rsidR="00FB5FD1" w:rsidRDefault="00FB5FD1" w:rsidP="00CF0B33">
      <w:pPr>
        <w:tabs>
          <w:tab w:val="left" w:pos="540"/>
          <w:tab w:val="left" w:pos="1678"/>
          <w:tab w:val="left" w:pos="6120"/>
        </w:tabs>
        <w:ind w:left="142"/>
      </w:pPr>
    </w:p>
    <w:p w14:paraId="5FDF8F69" w14:textId="2B9D5A32" w:rsidR="009C01BC" w:rsidRDefault="009C01BC" w:rsidP="00CF0B33">
      <w:pPr>
        <w:tabs>
          <w:tab w:val="left" w:pos="540"/>
          <w:tab w:val="left" w:pos="1678"/>
          <w:tab w:val="left" w:pos="6120"/>
        </w:tabs>
        <w:ind w:left="142"/>
      </w:pPr>
      <w:r>
        <w:rPr>
          <w:b/>
          <w:bCs/>
        </w:rPr>
        <w:t>Seconded:</w:t>
      </w:r>
      <w:r>
        <w:t xml:space="preserve"> </w:t>
      </w:r>
      <w:r w:rsidR="00FB5FD1">
        <w:t xml:space="preserve">Gary Mawson, </w:t>
      </w:r>
      <w:r w:rsidR="00A869E2">
        <w:t>Ramsgate-Rockdale</w:t>
      </w:r>
      <w:r w:rsidR="003413B4">
        <w:t xml:space="preserve"> sub-Branch</w:t>
      </w:r>
    </w:p>
    <w:p w14:paraId="36C45D9C" w14:textId="77777777" w:rsidR="009C01BC" w:rsidRDefault="009C01BC" w:rsidP="00CF0B33">
      <w:pPr>
        <w:tabs>
          <w:tab w:val="left" w:pos="540"/>
          <w:tab w:val="left" w:pos="1678"/>
          <w:tab w:val="left" w:pos="6120"/>
        </w:tabs>
        <w:ind w:left="142"/>
      </w:pPr>
    </w:p>
    <w:p w14:paraId="2647E910" w14:textId="77777777" w:rsidR="009C01BC" w:rsidRPr="00BA6002" w:rsidRDefault="009C01BC" w:rsidP="00CF0B33">
      <w:pPr>
        <w:tabs>
          <w:tab w:val="left" w:pos="540"/>
          <w:tab w:val="left" w:pos="1678"/>
          <w:tab w:val="left" w:pos="6120"/>
        </w:tabs>
        <w:ind w:left="142"/>
      </w:pPr>
      <w:r w:rsidRPr="00116FBF">
        <w:rPr>
          <w:b/>
          <w:bCs/>
        </w:rPr>
        <w:t>Speak</w:t>
      </w:r>
      <w:r>
        <w:rPr>
          <w:b/>
          <w:bCs/>
        </w:rPr>
        <w:t>er</w:t>
      </w:r>
      <w:r w:rsidRPr="00116FBF">
        <w:rPr>
          <w:b/>
          <w:bCs/>
        </w:rPr>
        <w:t xml:space="preserve"> </w:t>
      </w:r>
      <w:r>
        <w:rPr>
          <w:b/>
          <w:bCs/>
        </w:rPr>
        <w:t>against</w:t>
      </w:r>
      <w:r w:rsidRPr="00116FBF">
        <w:rPr>
          <w:b/>
          <w:bCs/>
        </w:rPr>
        <w:t xml:space="preserve"> </w:t>
      </w:r>
      <w:r>
        <w:rPr>
          <w:b/>
          <w:bCs/>
        </w:rPr>
        <w:t xml:space="preserve">the </w:t>
      </w:r>
      <w:r w:rsidRPr="00AC0DC3">
        <w:rPr>
          <w:b/>
          <w:bCs/>
        </w:rPr>
        <w:t xml:space="preserve">motion:  </w:t>
      </w:r>
    </w:p>
    <w:p w14:paraId="2FC4D7EA" w14:textId="529747BB" w:rsidR="009C01BC" w:rsidRDefault="001E5ED0" w:rsidP="00CF0B33">
      <w:pPr>
        <w:tabs>
          <w:tab w:val="left" w:pos="540"/>
          <w:tab w:val="left" w:pos="1678"/>
          <w:tab w:val="left" w:pos="6120"/>
        </w:tabs>
        <w:ind w:left="142"/>
      </w:pPr>
      <w:r>
        <w:t xml:space="preserve">There was no speaker against the motion. </w:t>
      </w:r>
    </w:p>
    <w:p w14:paraId="3014EAC2" w14:textId="77777777" w:rsidR="001E5ED0" w:rsidRDefault="001E5ED0" w:rsidP="00CF0B33">
      <w:pPr>
        <w:tabs>
          <w:tab w:val="left" w:pos="540"/>
          <w:tab w:val="left" w:pos="1678"/>
          <w:tab w:val="left" w:pos="6120"/>
        </w:tabs>
        <w:ind w:left="142"/>
      </w:pPr>
    </w:p>
    <w:p w14:paraId="2D9C0254" w14:textId="77777777" w:rsidR="009C01BC" w:rsidRDefault="009C01BC" w:rsidP="00CF0B33">
      <w:pPr>
        <w:tabs>
          <w:tab w:val="left" w:pos="540"/>
          <w:tab w:val="left" w:pos="1678"/>
          <w:tab w:val="left" w:pos="6120"/>
        </w:tabs>
        <w:ind w:left="142"/>
      </w:pPr>
      <w:r w:rsidRPr="00116FBF">
        <w:rPr>
          <w:b/>
          <w:bCs/>
        </w:rPr>
        <w:t>Speak</w:t>
      </w:r>
      <w:r>
        <w:rPr>
          <w:b/>
          <w:bCs/>
        </w:rPr>
        <w:t>er</w:t>
      </w:r>
      <w:r w:rsidRPr="00116FBF">
        <w:rPr>
          <w:b/>
          <w:bCs/>
        </w:rPr>
        <w:t xml:space="preserve"> for </w:t>
      </w:r>
      <w:r>
        <w:rPr>
          <w:b/>
          <w:bCs/>
        </w:rPr>
        <w:t xml:space="preserve">the </w:t>
      </w:r>
      <w:r w:rsidRPr="00AC0DC3">
        <w:rPr>
          <w:b/>
          <w:bCs/>
        </w:rPr>
        <w:t>motion</w:t>
      </w:r>
      <w:r>
        <w:t xml:space="preserve">: </w:t>
      </w:r>
    </w:p>
    <w:p w14:paraId="014D3BB8" w14:textId="2178A904" w:rsidR="001E5ED0" w:rsidRDefault="001E5ED0" w:rsidP="00CF0B33">
      <w:pPr>
        <w:tabs>
          <w:tab w:val="left" w:pos="540"/>
          <w:tab w:val="left" w:pos="1678"/>
          <w:tab w:val="left" w:pos="6120"/>
        </w:tabs>
        <w:ind w:left="142"/>
      </w:pPr>
      <w:r>
        <w:t xml:space="preserve">There was no speaker for the motion. </w:t>
      </w:r>
    </w:p>
    <w:p w14:paraId="309FE865" w14:textId="77777777" w:rsidR="009C01BC" w:rsidRDefault="009C01BC" w:rsidP="00CF0B33">
      <w:pPr>
        <w:ind w:left="142"/>
      </w:pPr>
    </w:p>
    <w:p w14:paraId="01A32750" w14:textId="77777777" w:rsidR="009C01BC" w:rsidRDefault="009C01BC" w:rsidP="00CF0B33">
      <w:pPr>
        <w:ind w:left="142"/>
        <w:rPr>
          <w:b/>
          <w:bCs/>
        </w:rPr>
      </w:pPr>
      <w:r>
        <w:rPr>
          <w:b/>
          <w:bCs/>
        </w:rPr>
        <w:t xml:space="preserve">Results: </w:t>
      </w:r>
    </w:p>
    <w:p w14:paraId="6B27D983" w14:textId="5456EC68" w:rsidR="009C01BC" w:rsidRPr="0025030D" w:rsidRDefault="009C01BC" w:rsidP="00CF0B33">
      <w:pPr>
        <w:ind w:left="142"/>
      </w:pPr>
      <w:r w:rsidRPr="0025030D">
        <w:t xml:space="preserve">For: </w:t>
      </w:r>
      <w:r w:rsidRPr="0025030D">
        <w:tab/>
      </w:r>
      <w:r w:rsidRPr="0025030D">
        <w:tab/>
      </w:r>
      <w:r w:rsidRPr="0025030D">
        <w:tab/>
      </w:r>
      <w:r w:rsidRPr="0025030D">
        <w:tab/>
      </w:r>
      <w:r w:rsidR="00113334">
        <w:t xml:space="preserve">96.72 </w:t>
      </w:r>
      <w:r w:rsidRPr="0025030D">
        <w:t>%</w:t>
      </w:r>
    </w:p>
    <w:p w14:paraId="72D0724B" w14:textId="5DFF4FEA" w:rsidR="009C01BC" w:rsidRPr="0025030D" w:rsidRDefault="009C01BC" w:rsidP="00CF0B33">
      <w:pPr>
        <w:spacing w:after="120"/>
        <w:ind w:left="142"/>
        <w:rPr>
          <w:b/>
          <w:bCs/>
        </w:rPr>
      </w:pPr>
      <w:r w:rsidRPr="0025030D">
        <w:t>Against:</w:t>
      </w:r>
      <w:r>
        <w:rPr>
          <w:b/>
          <w:bCs/>
        </w:rPr>
        <w:t xml:space="preserve"> </w:t>
      </w:r>
      <w:r>
        <w:rPr>
          <w:b/>
          <w:bCs/>
        </w:rPr>
        <w:tab/>
      </w:r>
      <w:r>
        <w:rPr>
          <w:b/>
          <w:bCs/>
        </w:rPr>
        <w:tab/>
      </w:r>
      <w:r>
        <w:rPr>
          <w:b/>
          <w:bCs/>
        </w:rPr>
        <w:tab/>
      </w:r>
      <w:r w:rsidR="001E5ED0">
        <w:rPr>
          <w:b/>
          <w:bCs/>
        </w:rPr>
        <w:t xml:space="preserve">  </w:t>
      </w:r>
      <w:r w:rsidR="00113334" w:rsidRPr="00113334">
        <w:t>3.28</w:t>
      </w:r>
      <w:r w:rsidR="00113334">
        <w:rPr>
          <w:b/>
          <w:bCs/>
        </w:rPr>
        <w:t xml:space="preserve"> </w:t>
      </w:r>
      <w:r w:rsidRPr="0025030D">
        <w:t>%</w:t>
      </w:r>
    </w:p>
    <w:p w14:paraId="17B5B649" w14:textId="41BDAECB" w:rsidR="009C01BC" w:rsidRDefault="009C01BC" w:rsidP="00CF0B33">
      <w:pPr>
        <w:ind w:left="142"/>
        <w:rPr>
          <w:rFonts w:eastAsia="Verdana"/>
          <w:b/>
          <w:bCs/>
        </w:rPr>
      </w:pPr>
      <w:r w:rsidRPr="0025030D">
        <w:rPr>
          <w:rFonts w:eastAsia="Verdana"/>
          <w:b/>
          <w:bCs/>
        </w:rPr>
        <w:t>Motion Carried</w:t>
      </w:r>
      <w:r>
        <w:rPr>
          <w:rFonts w:eastAsia="Verdana"/>
          <w:b/>
          <w:bCs/>
        </w:rPr>
        <w:t xml:space="preserve"> and Resolution </w:t>
      </w:r>
      <w:r w:rsidRPr="009047A2">
        <w:rPr>
          <w:rFonts w:eastAsia="Verdana"/>
          <w:b/>
          <w:bCs/>
        </w:rPr>
        <w:t>passed</w:t>
      </w:r>
    </w:p>
    <w:p w14:paraId="50A147C4" w14:textId="77777777" w:rsidR="00046BE0" w:rsidRDefault="00046BE0" w:rsidP="009C01BC"/>
    <w:p w14:paraId="06B14688" w14:textId="77777777" w:rsidR="009C01BC" w:rsidRDefault="009C01BC" w:rsidP="001640F7"/>
    <w:p w14:paraId="7712F36F" w14:textId="6956C877" w:rsidR="006F6917" w:rsidRPr="002574E7" w:rsidRDefault="006F6917" w:rsidP="007711BC">
      <w:pPr>
        <w:tabs>
          <w:tab w:val="left" w:pos="709"/>
        </w:tabs>
        <w:ind w:left="142"/>
        <w:rPr>
          <w:bCs/>
        </w:rPr>
      </w:pPr>
      <w:r w:rsidRPr="002574E7">
        <w:rPr>
          <w:bCs/>
        </w:rPr>
        <w:t>6.</w:t>
      </w:r>
      <w:r>
        <w:rPr>
          <w:bCs/>
        </w:rPr>
        <w:t>5</w:t>
      </w:r>
      <w:r w:rsidRPr="002574E7">
        <w:rPr>
          <w:bCs/>
        </w:rPr>
        <w:tab/>
      </w:r>
      <w:r>
        <w:rPr>
          <w:b/>
          <w:bCs/>
        </w:rPr>
        <w:t>National Membership</w:t>
      </w:r>
    </w:p>
    <w:p w14:paraId="2D11D479" w14:textId="7D23BED7" w:rsidR="006F6917" w:rsidRDefault="006F6917" w:rsidP="007711BC">
      <w:pPr>
        <w:ind w:left="142"/>
        <w:jc w:val="both"/>
        <w:rPr>
          <w:rFonts w:eastAsia="Times New Roman"/>
          <w:color w:val="000000"/>
          <w:lang w:eastAsia="en-AU"/>
        </w:rPr>
      </w:pPr>
      <w:r w:rsidRPr="00D904B0">
        <w:rPr>
          <w:b/>
          <w:bCs/>
        </w:rPr>
        <w:t xml:space="preserve">Proposer – </w:t>
      </w:r>
      <w:r>
        <w:rPr>
          <w:b/>
          <w:bCs/>
        </w:rPr>
        <w:t xml:space="preserve">City of Albury </w:t>
      </w:r>
      <w:r>
        <w:rPr>
          <w:rFonts w:eastAsia="Times New Roman"/>
          <w:b/>
          <w:bCs/>
          <w:color w:val="000000"/>
          <w:lang w:eastAsia="en-AU"/>
        </w:rPr>
        <w:t>sub-Branch</w:t>
      </w:r>
    </w:p>
    <w:p w14:paraId="2010F635" w14:textId="77777777" w:rsidR="006F6917" w:rsidRDefault="006F6917" w:rsidP="007711BC">
      <w:pPr>
        <w:ind w:left="142"/>
        <w:jc w:val="both"/>
        <w:rPr>
          <w:rFonts w:eastAsia="Times New Roman"/>
          <w:color w:val="000000"/>
          <w:lang w:eastAsia="en-AU"/>
        </w:rPr>
      </w:pPr>
    </w:p>
    <w:p w14:paraId="3A099C3B" w14:textId="77777777" w:rsidR="00672155" w:rsidRDefault="00672155" w:rsidP="007711BC">
      <w:pPr>
        <w:tabs>
          <w:tab w:val="left" w:pos="567"/>
        </w:tabs>
        <w:ind w:left="142"/>
      </w:pPr>
      <w:r>
        <w:t>That RSL NSW:</w:t>
      </w:r>
    </w:p>
    <w:p w14:paraId="1DBB5F4C" w14:textId="77777777" w:rsidR="00672155" w:rsidRDefault="00672155" w:rsidP="007711BC">
      <w:pPr>
        <w:tabs>
          <w:tab w:val="left" w:pos="567"/>
        </w:tabs>
        <w:ind w:left="142"/>
      </w:pPr>
    </w:p>
    <w:p w14:paraId="3843B49C" w14:textId="77777777" w:rsidR="00672155" w:rsidRDefault="00672155" w:rsidP="007711BC">
      <w:pPr>
        <w:tabs>
          <w:tab w:val="left" w:pos="567"/>
        </w:tabs>
        <w:ind w:left="567" w:hanging="425"/>
      </w:pPr>
      <w:r>
        <w:t xml:space="preserve">1.  </w:t>
      </w:r>
      <w:r>
        <w:tab/>
        <w:t xml:space="preserve">supports the concept of introducing National Membership of the RSL; and </w:t>
      </w:r>
    </w:p>
    <w:p w14:paraId="1874A1E3" w14:textId="77777777" w:rsidR="00672155" w:rsidRDefault="00672155" w:rsidP="007711BC">
      <w:pPr>
        <w:tabs>
          <w:tab w:val="left" w:pos="567"/>
        </w:tabs>
        <w:ind w:left="567" w:hanging="425"/>
      </w:pPr>
      <w:r>
        <w:t>2.</w:t>
      </w:r>
      <w:r>
        <w:tab/>
        <w:t>should pursue National Membership of the RSL with RSL Australia and the other RSL State Branches.</w:t>
      </w:r>
    </w:p>
    <w:p w14:paraId="42060E0B" w14:textId="77777777" w:rsidR="006F6917" w:rsidRDefault="006F6917" w:rsidP="007711BC">
      <w:pPr>
        <w:ind w:left="142"/>
        <w:jc w:val="both"/>
        <w:rPr>
          <w:rFonts w:eastAsia="Times New Roman"/>
          <w:color w:val="000000"/>
          <w:lang w:eastAsia="en-AU"/>
        </w:rPr>
      </w:pPr>
    </w:p>
    <w:p w14:paraId="7D5580A1" w14:textId="187A8813" w:rsidR="006F6917" w:rsidRDefault="006F6917" w:rsidP="007711BC">
      <w:pPr>
        <w:tabs>
          <w:tab w:val="left" w:pos="540"/>
          <w:tab w:val="left" w:pos="1678"/>
          <w:tab w:val="left" w:pos="6120"/>
        </w:tabs>
        <w:ind w:left="142"/>
        <w:rPr>
          <w:rFonts w:eastAsia="Times New Roman"/>
          <w:color w:val="000000"/>
          <w:lang w:eastAsia="en-AU"/>
        </w:rPr>
      </w:pPr>
      <w:r>
        <w:rPr>
          <w:b/>
          <w:bCs/>
        </w:rPr>
        <w:t>Moved</w:t>
      </w:r>
      <w:r w:rsidRPr="00AC0DC3">
        <w:rPr>
          <w:b/>
          <w:bCs/>
        </w:rPr>
        <w:t xml:space="preserve">:  </w:t>
      </w:r>
      <w:r w:rsidR="00037B39" w:rsidRPr="00FE6689">
        <w:t xml:space="preserve">Graham </w:t>
      </w:r>
      <w:r w:rsidR="00FE6689" w:rsidRPr="00FE6689">
        <w:t xml:space="preserve">Docksey, </w:t>
      </w:r>
      <w:r w:rsidR="00037B39" w:rsidRPr="00FE6689">
        <w:t>Albury</w:t>
      </w:r>
      <w:r w:rsidR="00FE6689" w:rsidRPr="00FE6689">
        <w:rPr>
          <w:rFonts w:eastAsia="Times New Roman"/>
          <w:color w:val="000000"/>
          <w:lang w:eastAsia="en-AU"/>
        </w:rPr>
        <w:t xml:space="preserve"> sub-Branch</w:t>
      </w:r>
    </w:p>
    <w:p w14:paraId="47094C17" w14:textId="38A5CBAE" w:rsidR="004D7C2D" w:rsidRDefault="004D7C2D" w:rsidP="00D17E47">
      <w:pPr>
        <w:tabs>
          <w:tab w:val="left" w:pos="540"/>
          <w:tab w:val="left" w:pos="1678"/>
          <w:tab w:val="left" w:pos="6120"/>
        </w:tabs>
        <w:ind w:left="142"/>
        <w:jc w:val="both"/>
      </w:pPr>
      <w:r w:rsidRPr="004D7C2D">
        <w:t xml:space="preserve">Withdrew the motion citing that given the amount of work done by RSL NSW and </w:t>
      </w:r>
      <w:r w:rsidR="005F2CE7">
        <w:t xml:space="preserve">waiting on the report from the Royal Commission due in 2024 that there was enough work to do. </w:t>
      </w:r>
    </w:p>
    <w:p w14:paraId="12670330" w14:textId="77777777" w:rsidR="005F2CE7" w:rsidRPr="004D7C2D" w:rsidRDefault="005F2CE7" w:rsidP="007711BC">
      <w:pPr>
        <w:tabs>
          <w:tab w:val="left" w:pos="540"/>
          <w:tab w:val="left" w:pos="1678"/>
          <w:tab w:val="left" w:pos="6120"/>
        </w:tabs>
        <w:ind w:left="142"/>
      </w:pPr>
    </w:p>
    <w:p w14:paraId="7E7920E9" w14:textId="4E9A0B0D" w:rsidR="006F6917" w:rsidRDefault="006F6917" w:rsidP="007711BC">
      <w:pPr>
        <w:tabs>
          <w:tab w:val="left" w:pos="540"/>
          <w:tab w:val="left" w:pos="1678"/>
          <w:tab w:val="left" w:pos="6120"/>
        </w:tabs>
        <w:ind w:left="142"/>
      </w:pPr>
      <w:r>
        <w:rPr>
          <w:b/>
          <w:bCs/>
        </w:rPr>
        <w:t>Seconded:</w:t>
      </w:r>
      <w:r>
        <w:t xml:space="preserve"> </w:t>
      </w:r>
      <w:r w:rsidR="00464A18">
        <w:t xml:space="preserve">Rodney Cooper, Wagga </w:t>
      </w:r>
      <w:r w:rsidR="00037B39">
        <w:t xml:space="preserve">Wagga </w:t>
      </w:r>
      <w:r w:rsidR="003413B4">
        <w:t>sub-Branch</w:t>
      </w:r>
    </w:p>
    <w:p w14:paraId="32B51106" w14:textId="77777777" w:rsidR="006F6917" w:rsidRDefault="006F6917" w:rsidP="007711BC">
      <w:pPr>
        <w:tabs>
          <w:tab w:val="left" w:pos="540"/>
          <w:tab w:val="left" w:pos="1678"/>
          <w:tab w:val="left" w:pos="6120"/>
        </w:tabs>
        <w:ind w:left="142"/>
      </w:pPr>
    </w:p>
    <w:p w14:paraId="25EB9646" w14:textId="1B34B5C9" w:rsidR="00046BE0" w:rsidRDefault="006F6917" w:rsidP="007711BC">
      <w:pPr>
        <w:ind w:left="142"/>
        <w:rPr>
          <w:rFonts w:eastAsia="Verdana"/>
          <w:b/>
          <w:bCs/>
        </w:rPr>
      </w:pPr>
      <w:r w:rsidRPr="0025030D">
        <w:rPr>
          <w:rFonts w:eastAsia="Verdana"/>
          <w:b/>
          <w:bCs/>
        </w:rPr>
        <w:t xml:space="preserve">Motion </w:t>
      </w:r>
      <w:r w:rsidR="00037B39">
        <w:rPr>
          <w:rFonts w:eastAsia="Verdana"/>
          <w:b/>
          <w:bCs/>
        </w:rPr>
        <w:t xml:space="preserve">withdrawn </w:t>
      </w:r>
    </w:p>
    <w:p w14:paraId="66DF772B" w14:textId="77777777" w:rsidR="00046BE0" w:rsidRDefault="00046BE0" w:rsidP="007711BC">
      <w:pPr>
        <w:ind w:left="142"/>
      </w:pPr>
    </w:p>
    <w:p w14:paraId="7066C3FB" w14:textId="2D0ADDB5" w:rsidR="00F11758" w:rsidRPr="00DE6E06" w:rsidRDefault="00F11758" w:rsidP="007711BC">
      <w:pPr>
        <w:ind w:left="142"/>
        <w:jc w:val="both"/>
        <w:rPr>
          <w:bCs/>
          <w:i/>
          <w:iCs/>
        </w:rPr>
      </w:pPr>
      <w:r w:rsidRPr="00DE6E06">
        <w:rPr>
          <w:bCs/>
          <w:i/>
          <w:iCs/>
        </w:rPr>
        <w:t>The following motions require</w:t>
      </w:r>
      <w:r w:rsidR="00890EFF">
        <w:rPr>
          <w:bCs/>
          <w:i/>
          <w:iCs/>
        </w:rPr>
        <w:t>d</w:t>
      </w:r>
      <w:r w:rsidRPr="00DE6E06">
        <w:rPr>
          <w:bCs/>
          <w:i/>
          <w:iCs/>
        </w:rPr>
        <w:t xml:space="preserve"> a simple majority of 50.1% to carry. </w:t>
      </w:r>
    </w:p>
    <w:p w14:paraId="696C0773" w14:textId="77777777" w:rsidR="00F11758" w:rsidRDefault="00F11758" w:rsidP="001640F7"/>
    <w:tbl>
      <w:tblPr>
        <w:tblW w:w="10632" w:type="dxa"/>
        <w:tblLayout w:type="fixed"/>
        <w:tblLook w:val="0000" w:firstRow="0" w:lastRow="0" w:firstColumn="0" w:lastColumn="0" w:noHBand="0" w:noVBand="0"/>
      </w:tblPr>
      <w:tblGrid>
        <w:gridCol w:w="10632"/>
      </w:tblGrid>
      <w:tr w:rsidR="001640F7" w:rsidRPr="0082075E" w14:paraId="1EAD3EC0" w14:textId="77777777" w:rsidTr="0072072C">
        <w:trPr>
          <w:trHeight w:val="187"/>
        </w:trPr>
        <w:tc>
          <w:tcPr>
            <w:tcW w:w="10632" w:type="dxa"/>
            <w:shd w:val="clear" w:color="auto" w:fill="005B8D"/>
          </w:tcPr>
          <w:p w14:paraId="5E633320" w14:textId="6DA759AF" w:rsidR="001640F7" w:rsidRPr="00A24D3C" w:rsidRDefault="004746DA" w:rsidP="00AA2644">
            <w:pPr>
              <w:tabs>
                <w:tab w:val="left" w:pos="550"/>
                <w:tab w:val="left" w:pos="2513"/>
                <w:tab w:val="left" w:pos="6120"/>
              </w:tabs>
              <w:rPr>
                <w:b/>
                <w:color w:val="FFFFFF"/>
              </w:rPr>
            </w:pPr>
            <w:r>
              <w:rPr>
                <w:b/>
                <w:color w:val="FFFFFF"/>
              </w:rPr>
              <w:t xml:space="preserve">7. </w:t>
            </w:r>
            <w:r>
              <w:rPr>
                <w:b/>
                <w:color w:val="FFFFFF"/>
              </w:rPr>
              <w:tab/>
            </w:r>
            <w:r w:rsidR="0072559F">
              <w:rPr>
                <w:b/>
                <w:color w:val="FFFFFF"/>
              </w:rPr>
              <w:t xml:space="preserve">Veteran Policy Motions </w:t>
            </w:r>
          </w:p>
        </w:tc>
      </w:tr>
      <w:tr w:rsidR="001640F7" w:rsidRPr="0082075E" w14:paraId="60863EA1" w14:textId="77777777" w:rsidTr="0072072C">
        <w:tblPrEx>
          <w:tblLook w:val="04A0" w:firstRow="1" w:lastRow="0" w:firstColumn="1" w:lastColumn="0" w:noHBand="0" w:noVBand="1"/>
        </w:tblPrEx>
        <w:trPr>
          <w:trHeight w:val="54"/>
        </w:trPr>
        <w:tc>
          <w:tcPr>
            <w:tcW w:w="10632" w:type="dxa"/>
            <w:shd w:val="clear" w:color="auto" w:fill="auto"/>
          </w:tcPr>
          <w:p w14:paraId="35B25A22" w14:textId="77777777" w:rsidR="008776D3" w:rsidRDefault="008776D3" w:rsidP="00DB3FB4">
            <w:pPr>
              <w:tabs>
                <w:tab w:val="left" w:pos="709"/>
                <w:tab w:val="left" w:pos="1701"/>
                <w:tab w:val="left" w:pos="2552"/>
              </w:tabs>
              <w:rPr>
                <w:rFonts w:eastAsia="Times New Roman"/>
                <w:color w:val="000000"/>
                <w:lang w:eastAsia="en-AU"/>
              </w:rPr>
            </w:pPr>
          </w:p>
          <w:p w14:paraId="6149DB71" w14:textId="77777777" w:rsidR="006A684C" w:rsidRDefault="00DB3FB4" w:rsidP="006A684C">
            <w:pPr>
              <w:tabs>
                <w:tab w:val="left" w:pos="709"/>
                <w:tab w:val="left" w:pos="1701"/>
                <w:tab w:val="left" w:pos="2552"/>
              </w:tabs>
              <w:rPr>
                <w:rFonts w:eastAsia="Times New Roman"/>
                <w:color w:val="000000"/>
                <w:lang w:eastAsia="en-AU"/>
              </w:rPr>
            </w:pPr>
            <w:r w:rsidRPr="00CB7B69">
              <w:rPr>
                <w:rFonts w:eastAsia="Times New Roman"/>
                <w:color w:val="000000"/>
                <w:lang w:eastAsia="en-AU"/>
              </w:rPr>
              <w:t>7.1</w:t>
            </w:r>
            <w:r w:rsidRPr="00CB7B69">
              <w:rPr>
                <w:rFonts w:eastAsia="Times New Roman"/>
                <w:color w:val="000000"/>
                <w:lang w:eastAsia="en-AU"/>
              </w:rPr>
              <w:tab/>
            </w:r>
            <w:r w:rsidR="006A684C">
              <w:rPr>
                <w:b/>
                <w:bCs/>
              </w:rPr>
              <w:t>NSW Government Entitlements</w:t>
            </w:r>
            <w:r w:rsidR="006A684C">
              <w:rPr>
                <w:b/>
                <w:bCs/>
              </w:rPr>
              <w:tab/>
            </w:r>
            <w:r w:rsidR="006A684C">
              <w:rPr>
                <w:b/>
                <w:bCs/>
              </w:rPr>
              <w:tab/>
            </w:r>
            <w:r w:rsidR="006A684C">
              <w:rPr>
                <w:b/>
                <w:bCs/>
              </w:rPr>
              <w:tab/>
            </w:r>
            <w:r w:rsidR="006A684C">
              <w:rPr>
                <w:b/>
                <w:bCs/>
              </w:rPr>
              <w:tab/>
            </w:r>
          </w:p>
          <w:p w14:paraId="697461A1" w14:textId="77777777" w:rsidR="006A684C" w:rsidRDefault="006A684C" w:rsidP="006A684C">
            <w:pPr>
              <w:pStyle w:val="BodyText"/>
              <w:ind w:right="457"/>
              <w:jc w:val="both"/>
              <w:rPr>
                <w:rFonts w:ascii="Arial" w:hAnsi="Arial" w:cs="Arial"/>
                <w:b/>
                <w:bCs/>
                <w:sz w:val="22"/>
                <w:szCs w:val="22"/>
              </w:rPr>
            </w:pPr>
            <w:r>
              <w:rPr>
                <w:rFonts w:ascii="Arial" w:hAnsi="Arial" w:cs="Arial"/>
                <w:b/>
                <w:bCs/>
                <w:sz w:val="22"/>
                <w:szCs w:val="22"/>
              </w:rPr>
              <w:t>Proposer – Far South Western DC</w:t>
            </w:r>
          </w:p>
          <w:p w14:paraId="30D246B0" w14:textId="77777777" w:rsidR="006A684C" w:rsidRDefault="006A684C" w:rsidP="006A684C">
            <w:pPr>
              <w:tabs>
                <w:tab w:val="left" w:pos="709"/>
                <w:tab w:val="left" w:pos="1701"/>
                <w:tab w:val="left" w:pos="2552"/>
              </w:tabs>
              <w:rPr>
                <w:rFonts w:eastAsia="Times New Roman"/>
                <w:b/>
                <w:bCs/>
                <w:color w:val="000000"/>
                <w:lang w:eastAsia="en-AU"/>
              </w:rPr>
            </w:pPr>
          </w:p>
          <w:p w14:paraId="0DEEA8AE" w14:textId="77777777" w:rsidR="006A684C" w:rsidRDefault="006A684C" w:rsidP="006A684C">
            <w:pPr>
              <w:tabs>
                <w:tab w:val="left" w:pos="567"/>
              </w:tabs>
              <w:jc w:val="both"/>
              <w:rPr>
                <w:bCs/>
                <w:lang w:val="en-US"/>
              </w:rPr>
            </w:pPr>
            <w:r>
              <w:rPr>
                <w:bCs/>
                <w:lang w:val="en-US"/>
              </w:rPr>
              <w:t>That RSL NSW make representation to the NSW Government to offer similar exemptions and discounts to veterans and their families as offered by the Victorian Government.</w:t>
            </w:r>
          </w:p>
          <w:p w14:paraId="375718FF" w14:textId="17C9CD6A" w:rsidR="000A2724" w:rsidRDefault="000A2724" w:rsidP="00AA2644">
            <w:pPr>
              <w:tabs>
                <w:tab w:val="left" w:pos="540"/>
                <w:tab w:val="left" w:pos="1678"/>
                <w:tab w:val="left" w:pos="6120"/>
              </w:tabs>
            </w:pPr>
          </w:p>
          <w:p w14:paraId="3BFCEBE4" w14:textId="06A6D83A" w:rsidR="006A684C" w:rsidRDefault="006A684C" w:rsidP="006A684C">
            <w:pPr>
              <w:tabs>
                <w:tab w:val="left" w:pos="540"/>
                <w:tab w:val="left" w:pos="1678"/>
                <w:tab w:val="left" w:pos="6120"/>
              </w:tabs>
              <w:rPr>
                <w:b/>
                <w:bCs/>
              </w:rPr>
            </w:pPr>
            <w:r>
              <w:rPr>
                <w:b/>
                <w:bCs/>
              </w:rPr>
              <w:t>Moved</w:t>
            </w:r>
            <w:r w:rsidRPr="00AC0DC3">
              <w:rPr>
                <w:b/>
                <w:bCs/>
              </w:rPr>
              <w:t xml:space="preserve">:  </w:t>
            </w:r>
            <w:r w:rsidR="00E45F2E" w:rsidRPr="00E45F2E">
              <w:t>Lee Warren, Wangi Wangi</w:t>
            </w:r>
            <w:r w:rsidR="00E45F2E">
              <w:rPr>
                <w:b/>
                <w:bCs/>
              </w:rPr>
              <w:t xml:space="preserve"> </w:t>
            </w:r>
            <w:r w:rsidR="003413B4">
              <w:t>sub-Branch</w:t>
            </w:r>
          </w:p>
          <w:p w14:paraId="09A03F36" w14:textId="5AB30A0B" w:rsidR="003E3F23" w:rsidRPr="00EE6FAB" w:rsidRDefault="00EE6FAB" w:rsidP="00D17E47">
            <w:pPr>
              <w:tabs>
                <w:tab w:val="left" w:pos="540"/>
                <w:tab w:val="left" w:pos="1678"/>
                <w:tab w:val="left" w:pos="6120"/>
              </w:tabs>
              <w:jc w:val="both"/>
            </w:pPr>
            <w:r>
              <w:t xml:space="preserve">The actual practice isn’t exactly as written in the motion, however if you have a pension </w:t>
            </w:r>
            <w:r w:rsidR="00DB322E">
              <w:t xml:space="preserve">discount on one </w:t>
            </w:r>
            <w:r w:rsidR="00983A83">
              <w:t>registration</w:t>
            </w:r>
            <w:r w:rsidR="00DB322E">
              <w:t xml:space="preserve"> you don’t get the $10</w:t>
            </w:r>
            <w:r w:rsidR="00983A83">
              <w:t xml:space="preserve">0.  </w:t>
            </w:r>
            <w:r w:rsidR="002A06D5">
              <w:t xml:space="preserve">You </w:t>
            </w:r>
            <w:r w:rsidR="00A948F6">
              <w:t>do,</w:t>
            </w:r>
            <w:r w:rsidR="002A06D5">
              <w:t xml:space="preserve"> however, get free travel. </w:t>
            </w:r>
            <w:r w:rsidR="00983A83">
              <w:t>You get a defence card saying you served</w:t>
            </w:r>
            <w:r w:rsidR="00DB322E">
              <w:t xml:space="preserve">.  </w:t>
            </w:r>
          </w:p>
          <w:p w14:paraId="4DD7802A" w14:textId="77777777" w:rsidR="00E45F2E" w:rsidRDefault="00E45F2E" w:rsidP="006A684C">
            <w:pPr>
              <w:tabs>
                <w:tab w:val="left" w:pos="540"/>
                <w:tab w:val="left" w:pos="1678"/>
                <w:tab w:val="left" w:pos="6120"/>
              </w:tabs>
            </w:pPr>
          </w:p>
          <w:p w14:paraId="1A8AEF77" w14:textId="537ED9DF" w:rsidR="006A684C" w:rsidRDefault="006A684C" w:rsidP="006A684C">
            <w:pPr>
              <w:tabs>
                <w:tab w:val="left" w:pos="540"/>
                <w:tab w:val="left" w:pos="1678"/>
                <w:tab w:val="left" w:pos="6120"/>
              </w:tabs>
            </w:pPr>
            <w:r>
              <w:rPr>
                <w:b/>
                <w:bCs/>
              </w:rPr>
              <w:t>Seconded:</w:t>
            </w:r>
            <w:r>
              <w:t xml:space="preserve"> </w:t>
            </w:r>
            <w:r w:rsidR="00104B15">
              <w:t>Barry Kennedy, Crookwell sub-Branch</w:t>
            </w:r>
          </w:p>
          <w:p w14:paraId="5F115FE7" w14:textId="77777777" w:rsidR="006A684C" w:rsidRDefault="006A684C" w:rsidP="006A684C">
            <w:pPr>
              <w:tabs>
                <w:tab w:val="left" w:pos="540"/>
                <w:tab w:val="left" w:pos="1678"/>
                <w:tab w:val="left" w:pos="6120"/>
              </w:tabs>
            </w:pPr>
          </w:p>
          <w:p w14:paraId="3898F92F" w14:textId="77777777" w:rsidR="006A684C" w:rsidRPr="00BA6002" w:rsidRDefault="006A684C" w:rsidP="006A684C">
            <w:pPr>
              <w:tabs>
                <w:tab w:val="left" w:pos="540"/>
                <w:tab w:val="left" w:pos="1678"/>
                <w:tab w:val="left" w:pos="6120"/>
              </w:tabs>
            </w:pPr>
            <w:r w:rsidRPr="00116FBF">
              <w:rPr>
                <w:b/>
                <w:bCs/>
              </w:rPr>
              <w:t>Speak</w:t>
            </w:r>
            <w:r>
              <w:rPr>
                <w:b/>
                <w:bCs/>
              </w:rPr>
              <w:t>er</w:t>
            </w:r>
            <w:r w:rsidRPr="00116FBF">
              <w:rPr>
                <w:b/>
                <w:bCs/>
              </w:rPr>
              <w:t xml:space="preserve"> </w:t>
            </w:r>
            <w:r>
              <w:rPr>
                <w:b/>
                <w:bCs/>
              </w:rPr>
              <w:t>against</w:t>
            </w:r>
            <w:r w:rsidRPr="00116FBF">
              <w:rPr>
                <w:b/>
                <w:bCs/>
              </w:rPr>
              <w:t xml:space="preserve"> </w:t>
            </w:r>
            <w:r>
              <w:rPr>
                <w:b/>
                <w:bCs/>
              </w:rPr>
              <w:t xml:space="preserve">the </w:t>
            </w:r>
            <w:r w:rsidRPr="00AC0DC3">
              <w:rPr>
                <w:b/>
                <w:bCs/>
              </w:rPr>
              <w:t xml:space="preserve">motion:  </w:t>
            </w:r>
          </w:p>
          <w:p w14:paraId="67E4AD87" w14:textId="77777777" w:rsidR="00A93097" w:rsidRDefault="00A93097" w:rsidP="00A93097">
            <w:pPr>
              <w:tabs>
                <w:tab w:val="left" w:pos="540"/>
                <w:tab w:val="left" w:pos="1678"/>
                <w:tab w:val="left" w:pos="6120"/>
              </w:tabs>
            </w:pPr>
            <w:r>
              <w:t xml:space="preserve">There was no speaker against the motion. </w:t>
            </w:r>
          </w:p>
          <w:p w14:paraId="17668318" w14:textId="77777777" w:rsidR="009D6741" w:rsidRDefault="009D6741" w:rsidP="006A684C">
            <w:pPr>
              <w:tabs>
                <w:tab w:val="left" w:pos="540"/>
                <w:tab w:val="left" w:pos="1678"/>
                <w:tab w:val="left" w:pos="6120"/>
              </w:tabs>
            </w:pPr>
          </w:p>
          <w:p w14:paraId="0C09F97E" w14:textId="77777777" w:rsidR="006A684C" w:rsidRDefault="006A684C" w:rsidP="006A684C">
            <w:pPr>
              <w:tabs>
                <w:tab w:val="left" w:pos="540"/>
                <w:tab w:val="left" w:pos="1678"/>
                <w:tab w:val="left" w:pos="6120"/>
              </w:tabs>
            </w:pPr>
            <w:r w:rsidRPr="00116FBF">
              <w:rPr>
                <w:b/>
                <w:bCs/>
              </w:rPr>
              <w:t>Speak</w:t>
            </w:r>
            <w:r>
              <w:rPr>
                <w:b/>
                <w:bCs/>
              </w:rPr>
              <w:t>er</w:t>
            </w:r>
            <w:r w:rsidRPr="00116FBF">
              <w:rPr>
                <w:b/>
                <w:bCs/>
              </w:rPr>
              <w:t xml:space="preserve"> for </w:t>
            </w:r>
            <w:r>
              <w:rPr>
                <w:b/>
                <w:bCs/>
              </w:rPr>
              <w:t xml:space="preserve">the </w:t>
            </w:r>
            <w:r w:rsidRPr="00AC0DC3">
              <w:rPr>
                <w:b/>
                <w:bCs/>
              </w:rPr>
              <w:t>motion</w:t>
            </w:r>
            <w:r>
              <w:t xml:space="preserve">: </w:t>
            </w:r>
          </w:p>
          <w:p w14:paraId="26820BC3" w14:textId="43A5A2D8" w:rsidR="00A93097" w:rsidRDefault="00A93097" w:rsidP="00A93097">
            <w:pPr>
              <w:tabs>
                <w:tab w:val="left" w:pos="540"/>
                <w:tab w:val="left" w:pos="1678"/>
                <w:tab w:val="left" w:pos="6120"/>
              </w:tabs>
            </w:pPr>
            <w:r>
              <w:t xml:space="preserve">There was no speaker for the motion. </w:t>
            </w:r>
          </w:p>
          <w:p w14:paraId="402B6A55" w14:textId="77777777" w:rsidR="006A684C" w:rsidRDefault="006A684C" w:rsidP="006A684C"/>
          <w:p w14:paraId="5C9B15B8" w14:textId="77777777" w:rsidR="006A684C" w:rsidRDefault="006A684C" w:rsidP="006A684C">
            <w:pPr>
              <w:ind w:left="81"/>
              <w:rPr>
                <w:b/>
                <w:bCs/>
              </w:rPr>
            </w:pPr>
            <w:r>
              <w:rPr>
                <w:b/>
                <w:bCs/>
              </w:rPr>
              <w:t xml:space="preserve">Results: </w:t>
            </w:r>
          </w:p>
          <w:p w14:paraId="449D21B0" w14:textId="04A3BF35" w:rsidR="006A684C" w:rsidRPr="0025030D" w:rsidRDefault="006A684C" w:rsidP="006A684C">
            <w:pPr>
              <w:ind w:left="81"/>
            </w:pPr>
            <w:r w:rsidRPr="0025030D">
              <w:t xml:space="preserve">For: </w:t>
            </w:r>
            <w:r w:rsidRPr="0025030D">
              <w:tab/>
            </w:r>
            <w:r w:rsidRPr="0025030D">
              <w:tab/>
            </w:r>
            <w:r w:rsidRPr="0025030D">
              <w:tab/>
            </w:r>
            <w:r w:rsidRPr="0025030D">
              <w:tab/>
            </w:r>
            <w:r w:rsidR="00136A6D">
              <w:t xml:space="preserve">79.43 </w:t>
            </w:r>
            <w:r w:rsidRPr="0025030D">
              <w:t>%</w:t>
            </w:r>
          </w:p>
          <w:p w14:paraId="5B2241B7" w14:textId="66527CC0" w:rsidR="006A684C" w:rsidRPr="0025030D" w:rsidRDefault="006A684C" w:rsidP="006A684C">
            <w:pPr>
              <w:spacing w:after="120"/>
              <w:ind w:left="79"/>
              <w:rPr>
                <w:b/>
                <w:bCs/>
              </w:rPr>
            </w:pPr>
            <w:r w:rsidRPr="0025030D">
              <w:t>Against:</w:t>
            </w:r>
            <w:r>
              <w:rPr>
                <w:b/>
                <w:bCs/>
              </w:rPr>
              <w:t xml:space="preserve"> </w:t>
            </w:r>
            <w:r>
              <w:rPr>
                <w:b/>
                <w:bCs/>
              </w:rPr>
              <w:tab/>
            </w:r>
            <w:r>
              <w:rPr>
                <w:b/>
                <w:bCs/>
              </w:rPr>
              <w:tab/>
            </w:r>
            <w:r>
              <w:rPr>
                <w:b/>
                <w:bCs/>
              </w:rPr>
              <w:tab/>
            </w:r>
            <w:r w:rsidR="00136A6D" w:rsidRPr="005E4B1F">
              <w:t>20.57</w:t>
            </w:r>
            <w:r w:rsidR="00136A6D">
              <w:rPr>
                <w:b/>
                <w:bCs/>
              </w:rPr>
              <w:t xml:space="preserve"> </w:t>
            </w:r>
            <w:r w:rsidRPr="0025030D">
              <w:t>%</w:t>
            </w:r>
          </w:p>
          <w:p w14:paraId="4C3FEF15" w14:textId="77777777" w:rsidR="006A684C" w:rsidRDefault="006A684C" w:rsidP="006A684C">
            <w:pPr>
              <w:rPr>
                <w:rFonts w:eastAsia="Verdana"/>
                <w:b/>
                <w:bCs/>
              </w:rPr>
            </w:pPr>
            <w:r w:rsidRPr="0025030D">
              <w:rPr>
                <w:rFonts w:eastAsia="Verdana"/>
                <w:b/>
                <w:bCs/>
              </w:rPr>
              <w:t>Motion Carried</w:t>
            </w:r>
            <w:r>
              <w:rPr>
                <w:rFonts w:eastAsia="Verdana"/>
                <w:b/>
                <w:bCs/>
              </w:rPr>
              <w:t xml:space="preserve"> and Resolution </w:t>
            </w:r>
            <w:r w:rsidRPr="009047A2">
              <w:rPr>
                <w:rFonts w:eastAsia="Verdana"/>
                <w:b/>
                <w:bCs/>
              </w:rPr>
              <w:t>passed</w:t>
            </w:r>
          </w:p>
          <w:p w14:paraId="296BF858" w14:textId="77777777" w:rsidR="00DB3FB4" w:rsidRDefault="00DB3FB4" w:rsidP="00136A6D">
            <w:pPr>
              <w:spacing w:after="120"/>
              <w:ind w:left="79"/>
            </w:pPr>
          </w:p>
          <w:p w14:paraId="117F1A49" w14:textId="77777777" w:rsidR="00D17E47" w:rsidRDefault="00D17E47" w:rsidP="00136A6D">
            <w:pPr>
              <w:spacing w:after="120"/>
              <w:ind w:left="79"/>
            </w:pPr>
          </w:p>
          <w:p w14:paraId="774D0358" w14:textId="3292731E" w:rsidR="00D17E47" w:rsidRPr="00BA745D" w:rsidRDefault="00D17E47" w:rsidP="00136A6D">
            <w:pPr>
              <w:spacing w:after="120"/>
              <w:ind w:left="79"/>
            </w:pPr>
          </w:p>
        </w:tc>
      </w:tr>
      <w:tr w:rsidR="00D24F60" w:rsidRPr="0082075E" w14:paraId="4A8F9F5B" w14:textId="77777777" w:rsidTr="0072072C">
        <w:tblPrEx>
          <w:tblLook w:val="04A0" w:firstRow="1" w:lastRow="0" w:firstColumn="1" w:lastColumn="0" w:noHBand="0" w:noVBand="1"/>
        </w:tblPrEx>
        <w:trPr>
          <w:trHeight w:val="54"/>
        </w:trPr>
        <w:tc>
          <w:tcPr>
            <w:tcW w:w="10632" w:type="dxa"/>
            <w:shd w:val="clear" w:color="auto" w:fill="auto"/>
          </w:tcPr>
          <w:p w14:paraId="14A4F191" w14:textId="77777777" w:rsidR="00860C4C" w:rsidRDefault="00B649E7" w:rsidP="00860C4C">
            <w:pPr>
              <w:tabs>
                <w:tab w:val="left" w:pos="0"/>
                <w:tab w:val="left" w:pos="709"/>
              </w:tabs>
              <w:rPr>
                <w:rFonts w:eastAsia="Times New Roman"/>
                <w:color w:val="000000"/>
                <w:lang w:eastAsia="en-AU"/>
              </w:rPr>
            </w:pPr>
            <w:r w:rsidRPr="00CB7B69">
              <w:rPr>
                <w:rFonts w:eastAsia="Times New Roman"/>
                <w:color w:val="000000"/>
                <w:lang w:eastAsia="en-AU"/>
              </w:rPr>
              <w:t>7.2</w:t>
            </w:r>
            <w:r w:rsidRPr="00CB7B69">
              <w:rPr>
                <w:rFonts w:eastAsia="Times New Roman"/>
                <w:color w:val="000000"/>
                <w:lang w:eastAsia="en-AU"/>
              </w:rPr>
              <w:tab/>
            </w:r>
            <w:r w:rsidR="00860C4C">
              <w:rPr>
                <w:b/>
                <w:bCs/>
              </w:rPr>
              <w:t>Veteran Homelessness</w:t>
            </w:r>
            <w:r w:rsidR="00860C4C">
              <w:rPr>
                <w:b/>
                <w:bCs/>
              </w:rPr>
              <w:tab/>
            </w:r>
            <w:r w:rsidR="00860C4C">
              <w:rPr>
                <w:b/>
                <w:bCs/>
              </w:rPr>
              <w:tab/>
            </w:r>
            <w:r w:rsidR="00860C4C">
              <w:rPr>
                <w:b/>
                <w:bCs/>
              </w:rPr>
              <w:tab/>
            </w:r>
            <w:r w:rsidR="00860C4C">
              <w:rPr>
                <w:b/>
                <w:bCs/>
              </w:rPr>
              <w:tab/>
            </w:r>
            <w:r w:rsidR="00860C4C">
              <w:rPr>
                <w:b/>
                <w:bCs/>
              </w:rPr>
              <w:tab/>
            </w:r>
          </w:p>
          <w:p w14:paraId="16D3F83B" w14:textId="1C0C5090" w:rsidR="00860C4C" w:rsidRDefault="00860C4C" w:rsidP="00860C4C">
            <w:pPr>
              <w:pStyle w:val="BodyText"/>
              <w:ind w:right="457"/>
              <w:jc w:val="both"/>
              <w:rPr>
                <w:rFonts w:ascii="Arial" w:hAnsi="Arial" w:cs="Arial"/>
                <w:b/>
                <w:bCs/>
                <w:sz w:val="22"/>
                <w:szCs w:val="22"/>
              </w:rPr>
            </w:pPr>
            <w:r>
              <w:rPr>
                <w:rFonts w:ascii="Arial" w:hAnsi="Arial" w:cs="Arial"/>
                <w:b/>
                <w:bCs/>
                <w:sz w:val="22"/>
                <w:szCs w:val="22"/>
              </w:rPr>
              <w:t>Proposer – Ourimbah-Lisarow</w:t>
            </w:r>
            <w:r>
              <w:rPr>
                <w:rFonts w:ascii="Arial" w:hAnsi="Arial" w:cs="Arial"/>
                <w:b/>
                <w:bCs/>
                <w:sz w:val="22"/>
                <w:szCs w:val="22"/>
              </w:rPr>
              <w:tab/>
            </w:r>
            <w:r>
              <w:rPr>
                <w:rFonts w:ascii="Arial" w:hAnsi="Arial" w:cs="Arial"/>
                <w:b/>
                <w:bCs/>
                <w:sz w:val="22"/>
                <w:szCs w:val="22"/>
              </w:rPr>
              <w:tab/>
            </w:r>
          </w:p>
          <w:p w14:paraId="5CE6BDE2" w14:textId="77777777" w:rsidR="00860C4C" w:rsidRDefault="00860C4C" w:rsidP="00860C4C">
            <w:pPr>
              <w:tabs>
                <w:tab w:val="left" w:pos="0"/>
                <w:tab w:val="left" w:pos="709"/>
              </w:tabs>
              <w:rPr>
                <w:rFonts w:eastAsia="Times New Roman"/>
                <w:color w:val="000000"/>
                <w:lang w:eastAsia="en-AU"/>
              </w:rPr>
            </w:pPr>
          </w:p>
          <w:p w14:paraId="1B0F67C3" w14:textId="77777777" w:rsidR="00860C4C" w:rsidRDefault="00860C4C" w:rsidP="00860C4C">
            <w:pPr>
              <w:tabs>
                <w:tab w:val="left" w:pos="567"/>
              </w:tabs>
              <w:jc w:val="both"/>
              <w:rPr>
                <w:bCs/>
              </w:rPr>
            </w:pPr>
            <w:r>
              <w:rPr>
                <w:bCs/>
                <w:lang w:val="en-US"/>
              </w:rPr>
              <w:t>That RSL NSW approach the Minister for Homelessness to introduce into the NSW Parliament a Bill for an Act to provide all veterans and their dependents with a legally enforceable right to shelter of a standard that enables them to meet the cost of living in New South Wales.</w:t>
            </w:r>
          </w:p>
          <w:p w14:paraId="73B4D11F" w14:textId="390C6374" w:rsidR="00280ADB" w:rsidRPr="00CB7B69" w:rsidRDefault="00280ADB" w:rsidP="00B649E7">
            <w:pPr>
              <w:rPr>
                <w:u w:val="single"/>
              </w:rPr>
            </w:pPr>
          </w:p>
          <w:p w14:paraId="382EF49A" w14:textId="49C1EF21" w:rsidR="006A684C" w:rsidRDefault="006A684C" w:rsidP="006A684C">
            <w:pPr>
              <w:tabs>
                <w:tab w:val="left" w:pos="540"/>
                <w:tab w:val="left" w:pos="1678"/>
                <w:tab w:val="left" w:pos="6120"/>
              </w:tabs>
            </w:pPr>
            <w:r>
              <w:rPr>
                <w:b/>
                <w:bCs/>
              </w:rPr>
              <w:t>Moved</w:t>
            </w:r>
            <w:r w:rsidRPr="00AC0DC3">
              <w:rPr>
                <w:b/>
                <w:bCs/>
              </w:rPr>
              <w:t xml:space="preserve">:  </w:t>
            </w:r>
            <w:r w:rsidR="00136A6D">
              <w:t>Howard Bell, Ourimbah-Lisarow</w:t>
            </w:r>
            <w:r w:rsidR="00077181">
              <w:t xml:space="preserve"> </w:t>
            </w:r>
            <w:r w:rsidR="003413B4">
              <w:t>sub-Branch</w:t>
            </w:r>
          </w:p>
          <w:p w14:paraId="7CDB1488" w14:textId="48553A17" w:rsidR="00077181" w:rsidRPr="00136A6D" w:rsidRDefault="006F3F4C" w:rsidP="002B73A6">
            <w:pPr>
              <w:tabs>
                <w:tab w:val="left" w:pos="540"/>
                <w:tab w:val="left" w:pos="1678"/>
                <w:tab w:val="left" w:pos="6120"/>
              </w:tabs>
            </w:pPr>
            <w:r>
              <w:t xml:space="preserve">The proposer </w:t>
            </w:r>
            <w:r w:rsidR="002B73A6">
              <w:t xml:space="preserve">presented the </w:t>
            </w:r>
            <w:r w:rsidR="00505D91">
              <w:t xml:space="preserve">supporting argument </w:t>
            </w:r>
            <w:r w:rsidR="00D4557F">
              <w:t>issued with</w:t>
            </w:r>
            <w:r w:rsidR="002B73A6">
              <w:t xml:space="preserve"> the Notice of Meeting.</w:t>
            </w:r>
          </w:p>
          <w:p w14:paraId="7C6A9CDF" w14:textId="77777777" w:rsidR="006A684C" w:rsidRDefault="006A684C" w:rsidP="006A684C">
            <w:pPr>
              <w:tabs>
                <w:tab w:val="left" w:pos="540"/>
                <w:tab w:val="left" w:pos="1678"/>
                <w:tab w:val="left" w:pos="6120"/>
              </w:tabs>
            </w:pPr>
          </w:p>
          <w:p w14:paraId="21110A8E" w14:textId="7613060D" w:rsidR="006A684C" w:rsidRDefault="006A684C" w:rsidP="006A684C">
            <w:pPr>
              <w:tabs>
                <w:tab w:val="left" w:pos="540"/>
                <w:tab w:val="left" w:pos="1678"/>
                <w:tab w:val="left" w:pos="6120"/>
              </w:tabs>
            </w:pPr>
            <w:r>
              <w:rPr>
                <w:b/>
                <w:bCs/>
              </w:rPr>
              <w:t>Seconded:</w:t>
            </w:r>
            <w:r>
              <w:t xml:space="preserve"> </w:t>
            </w:r>
            <w:r w:rsidR="00890FF5">
              <w:t>Greg Mawson</w:t>
            </w:r>
            <w:r w:rsidR="00092C94">
              <w:t xml:space="preserve">, </w:t>
            </w:r>
            <w:r w:rsidR="00505D91">
              <w:t>Gosford sub-Branch</w:t>
            </w:r>
          </w:p>
          <w:p w14:paraId="25CEA0A9" w14:textId="77777777" w:rsidR="006A684C" w:rsidRDefault="006A684C" w:rsidP="006A684C">
            <w:pPr>
              <w:tabs>
                <w:tab w:val="left" w:pos="540"/>
                <w:tab w:val="left" w:pos="1678"/>
                <w:tab w:val="left" w:pos="6120"/>
              </w:tabs>
            </w:pPr>
          </w:p>
          <w:p w14:paraId="02F63A48" w14:textId="77777777" w:rsidR="006A684C" w:rsidRPr="00BA6002" w:rsidRDefault="006A684C" w:rsidP="006A684C">
            <w:pPr>
              <w:tabs>
                <w:tab w:val="left" w:pos="540"/>
                <w:tab w:val="left" w:pos="1678"/>
                <w:tab w:val="left" w:pos="6120"/>
              </w:tabs>
            </w:pPr>
            <w:r w:rsidRPr="00116FBF">
              <w:rPr>
                <w:b/>
                <w:bCs/>
              </w:rPr>
              <w:t>Speak</w:t>
            </w:r>
            <w:r>
              <w:rPr>
                <w:b/>
                <w:bCs/>
              </w:rPr>
              <w:t>er</w:t>
            </w:r>
            <w:r w:rsidRPr="00116FBF">
              <w:rPr>
                <w:b/>
                <w:bCs/>
              </w:rPr>
              <w:t xml:space="preserve"> </w:t>
            </w:r>
            <w:r>
              <w:rPr>
                <w:b/>
                <w:bCs/>
              </w:rPr>
              <w:t>against</w:t>
            </w:r>
            <w:r w:rsidRPr="00116FBF">
              <w:rPr>
                <w:b/>
                <w:bCs/>
              </w:rPr>
              <w:t xml:space="preserve"> </w:t>
            </w:r>
            <w:r>
              <w:rPr>
                <w:b/>
                <w:bCs/>
              </w:rPr>
              <w:t xml:space="preserve">the </w:t>
            </w:r>
            <w:r w:rsidRPr="00AC0DC3">
              <w:rPr>
                <w:b/>
                <w:bCs/>
              </w:rPr>
              <w:t xml:space="preserve">motion:  </w:t>
            </w:r>
          </w:p>
          <w:p w14:paraId="0269DB76" w14:textId="77777777" w:rsidR="00D57120" w:rsidRDefault="00D57120" w:rsidP="00D57120">
            <w:pPr>
              <w:tabs>
                <w:tab w:val="left" w:pos="540"/>
                <w:tab w:val="left" w:pos="1678"/>
                <w:tab w:val="left" w:pos="6120"/>
              </w:tabs>
            </w:pPr>
            <w:r>
              <w:t xml:space="preserve">There was no speaker against the motion. </w:t>
            </w:r>
          </w:p>
          <w:p w14:paraId="78B692F8" w14:textId="77777777" w:rsidR="00D57120" w:rsidRDefault="00D57120" w:rsidP="006A684C">
            <w:pPr>
              <w:tabs>
                <w:tab w:val="left" w:pos="540"/>
                <w:tab w:val="left" w:pos="1678"/>
                <w:tab w:val="left" w:pos="6120"/>
              </w:tabs>
              <w:rPr>
                <w:b/>
                <w:bCs/>
              </w:rPr>
            </w:pPr>
          </w:p>
          <w:p w14:paraId="5069D6A6" w14:textId="6933865D" w:rsidR="006A684C" w:rsidRDefault="006A684C" w:rsidP="006A684C">
            <w:pPr>
              <w:tabs>
                <w:tab w:val="left" w:pos="540"/>
                <w:tab w:val="left" w:pos="1678"/>
                <w:tab w:val="left" w:pos="6120"/>
              </w:tabs>
            </w:pPr>
            <w:r w:rsidRPr="00116FBF">
              <w:rPr>
                <w:b/>
                <w:bCs/>
              </w:rPr>
              <w:t>Speak</w:t>
            </w:r>
            <w:r>
              <w:rPr>
                <w:b/>
                <w:bCs/>
              </w:rPr>
              <w:t>er</w:t>
            </w:r>
            <w:r w:rsidRPr="00116FBF">
              <w:rPr>
                <w:b/>
                <w:bCs/>
              </w:rPr>
              <w:t xml:space="preserve"> for </w:t>
            </w:r>
            <w:r>
              <w:rPr>
                <w:b/>
                <w:bCs/>
              </w:rPr>
              <w:t xml:space="preserve">the </w:t>
            </w:r>
            <w:r w:rsidRPr="00AC0DC3">
              <w:rPr>
                <w:b/>
                <w:bCs/>
              </w:rPr>
              <w:t>motion</w:t>
            </w:r>
            <w:r>
              <w:t xml:space="preserve">: </w:t>
            </w:r>
          </w:p>
          <w:p w14:paraId="0BE3CB9C" w14:textId="09251327" w:rsidR="00D57120" w:rsidRDefault="00D57120" w:rsidP="00D57120">
            <w:pPr>
              <w:tabs>
                <w:tab w:val="left" w:pos="540"/>
                <w:tab w:val="left" w:pos="1678"/>
                <w:tab w:val="left" w:pos="6120"/>
              </w:tabs>
            </w:pPr>
            <w:r>
              <w:t xml:space="preserve">There was no speaker for the motion. </w:t>
            </w:r>
          </w:p>
          <w:p w14:paraId="007A20A1" w14:textId="77777777" w:rsidR="006A684C" w:rsidRDefault="006A684C" w:rsidP="006A684C"/>
          <w:p w14:paraId="684262A7" w14:textId="77777777" w:rsidR="006A684C" w:rsidRDefault="006A684C" w:rsidP="006A684C">
            <w:pPr>
              <w:ind w:left="81"/>
              <w:rPr>
                <w:b/>
                <w:bCs/>
              </w:rPr>
            </w:pPr>
            <w:r>
              <w:rPr>
                <w:b/>
                <w:bCs/>
              </w:rPr>
              <w:t xml:space="preserve">Results: </w:t>
            </w:r>
          </w:p>
          <w:p w14:paraId="55CF9A47" w14:textId="1A09C771" w:rsidR="006A684C" w:rsidRPr="0025030D" w:rsidRDefault="006A684C" w:rsidP="006A684C">
            <w:pPr>
              <w:ind w:left="81"/>
            </w:pPr>
            <w:r w:rsidRPr="0025030D">
              <w:t xml:space="preserve">For: </w:t>
            </w:r>
            <w:r w:rsidRPr="0025030D">
              <w:tab/>
            </w:r>
            <w:r w:rsidRPr="0025030D">
              <w:tab/>
            </w:r>
            <w:r w:rsidRPr="0025030D">
              <w:tab/>
            </w:r>
            <w:r w:rsidRPr="0025030D">
              <w:tab/>
            </w:r>
            <w:r w:rsidR="005F4A68">
              <w:t xml:space="preserve"> 92.13 </w:t>
            </w:r>
            <w:r w:rsidRPr="0025030D">
              <w:t>%</w:t>
            </w:r>
          </w:p>
          <w:p w14:paraId="185E7388" w14:textId="63B358F6" w:rsidR="006A684C" w:rsidRPr="0025030D" w:rsidRDefault="006A684C" w:rsidP="006A684C">
            <w:pPr>
              <w:spacing w:after="120"/>
              <w:ind w:left="79"/>
              <w:rPr>
                <w:b/>
                <w:bCs/>
              </w:rPr>
            </w:pPr>
            <w:r w:rsidRPr="0025030D">
              <w:t>Against:</w:t>
            </w:r>
            <w:r>
              <w:rPr>
                <w:b/>
                <w:bCs/>
              </w:rPr>
              <w:t xml:space="preserve"> </w:t>
            </w:r>
            <w:r>
              <w:rPr>
                <w:b/>
                <w:bCs/>
              </w:rPr>
              <w:tab/>
            </w:r>
            <w:r>
              <w:rPr>
                <w:b/>
                <w:bCs/>
              </w:rPr>
              <w:tab/>
            </w:r>
            <w:r>
              <w:rPr>
                <w:b/>
                <w:bCs/>
              </w:rPr>
              <w:tab/>
            </w:r>
            <w:r w:rsidR="008D19A2">
              <w:rPr>
                <w:b/>
                <w:bCs/>
              </w:rPr>
              <w:t xml:space="preserve">   </w:t>
            </w:r>
            <w:r w:rsidR="005F4A68" w:rsidRPr="005F4A68">
              <w:t>7.87</w:t>
            </w:r>
            <w:r w:rsidR="005F4A68">
              <w:rPr>
                <w:b/>
                <w:bCs/>
              </w:rPr>
              <w:t xml:space="preserve"> </w:t>
            </w:r>
            <w:r w:rsidRPr="0025030D">
              <w:t>%</w:t>
            </w:r>
          </w:p>
          <w:p w14:paraId="7A82E4CC" w14:textId="77777777" w:rsidR="006A684C" w:rsidRDefault="006A684C" w:rsidP="006A684C">
            <w:pPr>
              <w:rPr>
                <w:rFonts w:eastAsia="Verdana"/>
                <w:b/>
                <w:bCs/>
              </w:rPr>
            </w:pPr>
            <w:r w:rsidRPr="0025030D">
              <w:rPr>
                <w:rFonts w:eastAsia="Verdana"/>
                <w:b/>
                <w:bCs/>
              </w:rPr>
              <w:t>Motion Carried</w:t>
            </w:r>
            <w:r>
              <w:rPr>
                <w:rFonts w:eastAsia="Verdana"/>
                <w:b/>
                <w:bCs/>
              </w:rPr>
              <w:t xml:space="preserve"> and Resolution </w:t>
            </w:r>
            <w:r w:rsidRPr="009047A2">
              <w:rPr>
                <w:rFonts w:eastAsia="Verdana"/>
                <w:b/>
                <w:bCs/>
              </w:rPr>
              <w:t>passed</w:t>
            </w:r>
          </w:p>
          <w:p w14:paraId="7F53BD3C" w14:textId="6AA94F43" w:rsidR="00516274" w:rsidRDefault="00516274" w:rsidP="005F4A68">
            <w:pPr>
              <w:spacing w:after="120"/>
              <w:ind w:left="79"/>
            </w:pPr>
          </w:p>
        </w:tc>
      </w:tr>
      <w:tr w:rsidR="00D24F60" w:rsidRPr="0082075E" w14:paraId="17DE5AE6" w14:textId="77777777" w:rsidTr="0072072C">
        <w:tblPrEx>
          <w:tblLook w:val="04A0" w:firstRow="1" w:lastRow="0" w:firstColumn="1" w:lastColumn="0" w:noHBand="0" w:noVBand="1"/>
        </w:tblPrEx>
        <w:trPr>
          <w:trHeight w:val="54"/>
        </w:trPr>
        <w:tc>
          <w:tcPr>
            <w:tcW w:w="10632" w:type="dxa"/>
            <w:shd w:val="clear" w:color="auto" w:fill="auto"/>
          </w:tcPr>
          <w:p w14:paraId="41438DED" w14:textId="77777777" w:rsidR="00860C4C" w:rsidRDefault="00BF40FE" w:rsidP="00860C4C">
            <w:pPr>
              <w:tabs>
                <w:tab w:val="left" w:pos="0"/>
                <w:tab w:val="left" w:pos="709"/>
              </w:tabs>
              <w:rPr>
                <w:rFonts w:eastAsia="Times New Roman"/>
                <w:color w:val="000000"/>
                <w:lang w:eastAsia="en-AU"/>
              </w:rPr>
            </w:pPr>
            <w:r>
              <w:rPr>
                <w:rFonts w:eastAsia="Times New Roman"/>
                <w:color w:val="000000"/>
                <w:lang w:eastAsia="en-AU"/>
              </w:rPr>
              <w:t>7</w:t>
            </w:r>
            <w:r w:rsidRPr="00CB7B69">
              <w:rPr>
                <w:rFonts w:eastAsia="Times New Roman"/>
                <w:color w:val="000000"/>
                <w:lang w:eastAsia="en-AU"/>
              </w:rPr>
              <w:t>.3</w:t>
            </w:r>
            <w:r w:rsidRPr="00CB7B69">
              <w:rPr>
                <w:rFonts w:eastAsia="Times New Roman"/>
                <w:color w:val="000000"/>
                <w:lang w:eastAsia="en-AU"/>
              </w:rPr>
              <w:tab/>
            </w:r>
            <w:r w:rsidR="00860C4C">
              <w:rPr>
                <w:b/>
                <w:bCs/>
              </w:rPr>
              <w:t>Compensation Advocacy</w:t>
            </w:r>
            <w:r w:rsidR="00860C4C">
              <w:rPr>
                <w:b/>
                <w:bCs/>
              </w:rPr>
              <w:tab/>
            </w:r>
            <w:r w:rsidR="00860C4C">
              <w:rPr>
                <w:b/>
                <w:bCs/>
              </w:rPr>
              <w:tab/>
            </w:r>
            <w:r w:rsidR="00860C4C">
              <w:rPr>
                <w:b/>
                <w:bCs/>
              </w:rPr>
              <w:tab/>
            </w:r>
            <w:r w:rsidR="00860C4C">
              <w:rPr>
                <w:b/>
                <w:bCs/>
              </w:rPr>
              <w:tab/>
            </w:r>
            <w:r w:rsidR="00860C4C">
              <w:rPr>
                <w:b/>
                <w:bCs/>
              </w:rPr>
              <w:tab/>
            </w:r>
          </w:p>
          <w:p w14:paraId="57A89895" w14:textId="0FD541FB" w:rsidR="00860C4C" w:rsidRDefault="00860C4C" w:rsidP="00860C4C">
            <w:pPr>
              <w:pStyle w:val="BodyText"/>
              <w:ind w:right="457"/>
              <w:jc w:val="both"/>
              <w:rPr>
                <w:rFonts w:ascii="Arial" w:hAnsi="Arial" w:cs="Arial"/>
                <w:b/>
                <w:bCs/>
                <w:sz w:val="22"/>
                <w:szCs w:val="22"/>
              </w:rPr>
            </w:pPr>
            <w:r>
              <w:rPr>
                <w:rFonts w:ascii="Arial" w:hAnsi="Arial" w:cs="Arial"/>
                <w:b/>
                <w:bCs/>
                <w:sz w:val="22"/>
                <w:szCs w:val="22"/>
              </w:rPr>
              <w:t>Proposer – City of Queanbeyan</w:t>
            </w:r>
            <w:r>
              <w:rPr>
                <w:rFonts w:ascii="Arial" w:hAnsi="Arial" w:cs="Arial"/>
                <w:b/>
                <w:bCs/>
                <w:sz w:val="22"/>
                <w:szCs w:val="22"/>
              </w:rPr>
              <w:tab/>
            </w:r>
            <w:r>
              <w:rPr>
                <w:rFonts w:ascii="Arial" w:hAnsi="Arial" w:cs="Arial"/>
                <w:b/>
                <w:bCs/>
                <w:sz w:val="22"/>
                <w:szCs w:val="22"/>
              </w:rPr>
              <w:tab/>
            </w:r>
          </w:p>
          <w:p w14:paraId="79F28403" w14:textId="77777777" w:rsidR="00860C4C" w:rsidRDefault="00860C4C" w:rsidP="00860C4C">
            <w:pPr>
              <w:tabs>
                <w:tab w:val="left" w:pos="567"/>
              </w:tabs>
              <w:jc w:val="both"/>
              <w:rPr>
                <w:bCs/>
                <w:i/>
                <w:iCs/>
                <w:lang w:val="en-US"/>
              </w:rPr>
            </w:pPr>
          </w:p>
          <w:p w14:paraId="67BF58E7" w14:textId="77777777" w:rsidR="00860C4C" w:rsidRDefault="00860C4C" w:rsidP="00860C4C">
            <w:pPr>
              <w:tabs>
                <w:tab w:val="left" w:pos="567"/>
              </w:tabs>
              <w:jc w:val="both"/>
              <w:rPr>
                <w:bCs/>
                <w:lang w:val="en-US"/>
              </w:rPr>
            </w:pPr>
            <w:r>
              <w:rPr>
                <w:bCs/>
                <w:lang w:val="en-US"/>
              </w:rPr>
              <w:t>That RSL NSW forward any matters affecting sub-Branch compensation advocates to the individual sub-Branches for voting, particularly with regard to the harmonisation of veteran entitlement legislation.</w:t>
            </w:r>
          </w:p>
          <w:p w14:paraId="31D290E8" w14:textId="32C292D3" w:rsidR="00B649E7" w:rsidRDefault="00B649E7" w:rsidP="00AA2644">
            <w:pPr>
              <w:tabs>
                <w:tab w:val="left" w:pos="560"/>
                <w:tab w:val="left" w:pos="1678"/>
                <w:tab w:val="left" w:pos="6120"/>
              </w:tabs>
            </w:pPr>
          </w:p>
          <w:p w14:paraId="625521C3" w14:textId="2FFF9876" w:rsidR="00860C4C" w:rsidRDefault="00860C4C" w:rsidP="00860C4C">
            <w:pPr>
              <w:tabs>
                <w:tab w:val="left" w:pos="540"/>
                <w:tab w:val="left" w:pos="1678"/>
                <w:tab w:val="left" w:pos="6120"/>
              </w:tabs>
            </w:pPr>
            <w:r>
              <w:rPr>
                <w:b/>
                <w:bCs/>
              </w:rPr>
              <w:t>Moved</w:t>
            </w:r>
            <w:r w:rsidRPr="00AC0DC3">
              <w:rPr>
                <w:b/>
                <w:bCs/>
              </w:rPr>
              <w:t xml:space="preserve">:  </w:t>
            </w:r>
            <w:r w:rsidR="00F62FCC" w:rsidRPr="00F62FCC">
              <w:t>Edward Helm,</w:t>
            </w:r>
            <w:r w:rsidR="00F62FCC">
              <w:rPr>
                <w:b/>
                <w:bCs/>
              </w:rPr>
              <w:t xml:space="preserve"> </w:t>
            </w:r>
            <w:r w:rsidR="005F4A68">
              <w:t xml:space="preserve">City of Queanbeyan </w:t>
            </w:r>
            <w:r w:rsidR="003413B4">
              <w:t>sub-Branch</w:t>
            </w:r>
          </w:p>
          <w:p w14:paraId="3D9A90AA" w14:textId="76B750CB" w:rsidR="00A8695F" w:rsidRDefault="007D5EA9" w:rsidP="00D17E47">
            <w:pPr>
              <w:tabs>
                <w:tab w:val="left" w:pos="540"/>
                <w:tab w:val="left" w:pos="1678"/>
                <w:tab w:val="left" w:pos="6120"/>
              </w:tabs>
              <w:jc w:val="both"/>
            </w:pPr>
            <w:r>
              <w:t xml:space="preserve">Advocates are not being kept informed of discussions held between State Branch and </w:t>
            </w:r>
            <w:r w:rsidR="009341D7">
              <w:t>DVA and</w:t>
            </w:r>
            <w:r w:rsidR="008013B8">
              <w:t xml:space="preserve"> are requesting that information is disseminated to advocates before RSL NSW progresses matters to RSL National. </w:t>
            </w:r>
          </w:p>
          <w:p w14:paraId="4F706925" w14:textId="77777777" w:rsidR="007D5EA9" w:rsidRPr="005F4A68" w:rsidRDefault="007D5EA9" w:rsidP="00860C4C">
            <w:pPr>
              <w:tabs>
                <w:tab w:val="left" w:pos="540"/>
                <w:tab w:val="left" w:pos="1678"/>
                <w:tab w:val="left" w:pos="6120"/>
              </w:tabs>
            </w:pPr>
          </w:p>
          <w:p w14:paraId="694EA9D7" w14:textId="52C7A2AC" w:rsidR="00860C4C" w:rsidRDefault="00860C4C" w:rsidP="00860C4C">
            <w:pPr>
              <w:tabs>
                <w:tab w:val="left" w:pos="540"/>
                <w:tab w:val="left" w:pos="1678"/>
                <w:tab w:val="left" w:pos="6120"/>
              </w:tabs>
            </w:pPr>
            <w:r>
              <w:rPr>
                <w:b/>
                <w:bCs/>
              </w:rPr>
              <w:t>Seconded:</w:t>
            </w:r>
            <w:r>
              <w:t xml:space="preserve"> </w:t>
            </w:r>
            <w:r w:rsidR="0012221C">
              <w:t xml:space="preserve"> </w:t>
            </w:r>
            <w:r w:rsidR="00A955A5">
              <w:t xml:space="preserve">Malcom Ritchie, </w:t>
            </w:r>
            <w:r w:rsidR="0012221C">
              <w:t xml:space="preserve">Goulburn </w:t>
            </w:r>
            <w:r w:rsidR="00A955A5">
              <w:t>sub-Branch</w:t>
            </w:r>
          </w:p>
          <w:p w14:paraId="09D693B8" w14:textId="77777777" w:rsidR="00860C4C" w:rsidRDefault="00860C4C" w:rsidP="00860C4C">
            <w:pPr>
              <w:tabs>
                <w:tab w:val="left" w:pos="540"/>
                <w:tab w:val="left" w:pos="1678"/>
                <w:tab w:val="left" w:pos="6120"/>
              </w:tabs>
            </w:pPr>
          </w:p>
          <w:p w14:paraId="07EDC1EE" w14:textId="77777777" w:rsidR="00860C4C" w:rsidRPr="00BA6002" w:rsidRDefault="00860C4C" w:rsidP="00860C4C">
            <w:pPr>
              <w:tabs>
                <w:tab w:val="left" w:pos="540"/>
                <w:tab w:val="left" w:pos="1678"/>
                <w:tab w:val="left" w:pos="6120"/>
              </w:tabs>
            </w:pPr>
            <w:r w:rsidRPr="00116FBF">
              <w:rPr>
                <w:b/>
                <w:bCs/>
              </w:rPr>
              <w:t>Speak</w:t>
            </w:r>
            <w:r>
              <w:rPr>
                <w:b/>
                <w:bCs/>
              </w:rPr>
              <w:t>er</w:t>
            </w:r>
            <w:r w:rsidRPr="00116FBF">
              <w:rPr>
                <w:b/>
                <w:bCs/>
              </w:rPr>
              <w:t xml:space="preserve"> </w:t>
            </w:r>
            <w:r>
              <w:rPr>
                <w:b/>
                <w:bCs/>
              </w:rPr>
              <w:t>against</w:t>
            </w:r>
            <w:r w:rsidRPr="00116FBF">
              <w:rPr>
                <w:b/>
                <w:bCs/>
              </w:rPr>
              <w:t xml:space="preserve"> </w:t>
            </w:r>
            <w:r>
              <w:rPr>
                <w:b/>
                <w:bCs/>
              </w:rPr>
              <w:t xml:space="preserve">the </w:t>
            </w:r>
            <w:r w:rsidRPr="00AC0DC3">
              <w:rPr>
                <w:b/>
                <w:bCs/>
              </w:rPr>
              <w:t xml:space="preserve">motion:  </w:t>
            </w:r>
          </w:p>
          <w:p w14:paraId="20F982E7" w14:textId="09057063" w:rsidR="00F31325" w:rsidRDefault="00434257" w:rsidP="00860C4C">
            <w:pPr>
              <w:tabs>
                <w:tab w:val="left" w:pos="540"/>
                <w:tab w:val="left" w:pos="1678"/>
                <w:tab w:val="left" w:pos="6120"/>
              </w:tabs>
            </w:pPr>
            <w:r>
              <w:t xml:space="preserve">There was no speaker against the motion. </w:t>
            </w:r>
          </w:p>
          <w:p w14:paraId="75E93D2F" w14:textId="77777777" w:rsidR="00434257" w:rsidRDefault="00434257" w:rsidP="00860C4C">
            <w:pPr>
              <w:tabs>
                <w:tab w:val="left" w:pos="540"/>
                <w:tab w:val="left" w:pos="1678"/>
                <w:tab w:val="left" w:pos="6120"/>
              </w:tabs>
            </w:pPr>
          </w:p>
          <w:p w14:paraId="6838EC30" w14:textId="77777777" w:rsidR="00860C4C" w:rsidRDefault="00860C4C" w:rsidP="00860C4C">
            <w:pPr>
              <w:tabs>
                <w:tab w:val="left" w:pos="540"/>
                <w:tab w:val="left" w:pos="1678"/>
                <w:tab w:val="left" w:pos="6120"/>
              </w:tabs>
            </w:pPr>
            <w:r w:rsidRPr="00116FBF">
              <w:rPr>
                <w:b/>
                <w:bCs/>
              </w:rPr>
              <w:t>Speak</w:t>
            </w:r>
            <w:r>
              <w:rPr>
                <w:b/>
                <w:bCs/>
              </w:rPr>
              <w:t>er</w:t>
            </w:r>
            <w:r w:rsidRPr="00116FBF">
              <w:rPr>
                <w:b/>
                <w:bCs/>
              </w:rPr>
              <w:t xml:space="preserve"> for </w:t>
            </w:r>
            <w:r>
              <w:rPr>
                <w:b/>
                <w:bCs/>
              </w:rPr>
              <w:t xml:space="preserve">the </w:t>
            </w:r>
            <w:r w:rsidRPr="00AC0DC3">
              <w:rPr>
                <w:b/>
                <w:bCs/>
              </w:rPr>
              <w:t>motion</w:t>
            </w:r>
            <w:r>
              <w:t xml:space="preserve">: </w:t>
            </w:r>
          </w:p>
          <w:p w14:paraId="5C22271E" w14:textId="794D35DD" w:rsidR="00860C4C" w:rsidRDefault="00434257" w:rsidP="00860C4C">
            <w:r>
              <w:t xml:space="preserve">There was no speaker for the motion. </w:t>
            </w:r>
          </w:p>
          <w:p w14:paraId="1D2803BE" w14:textId="77777777" w:rsidR="00434257" w:rsidRDefault="00434257" w:rsidP="00860C4C"/>
          <w:p w14:paraId="25438157" w14:textId="77777777" w:rsidR="00860C4C" w:rsidRDefault="00860C4C" w:rsidP="000F498F">
            <w:pPr>
              <w:ind w:left="37"/>
              <w:rPr>
                <w:b/>
                <w:bCs/>
              </w:rPr>
            </w:pPr>
            <w:r>
              <w:rPr>
                <w:b/>
                <w:bCs/>
              </w:rPr>
              <w:t xml:space="preserve">Results: </w:t>
            </w:r>
          </w:p>
          <w:p w14:paraId="29C5BF79" w14:textId="273A959C" w:rsidR="00860C4C" w:rsidRPr="0025030D" w:rsidRDefault="00860C4C" w:rsidP="000F498F">
            <w:pPr>
              <w:ind w:left="37"/>
            </w:pPr>
            <w:r w:rsidRPr="0025030D">
              <w:t xml:space="preserve">For: </w:t>
            </w:r>
            <w:r w:rsidRPr="0025030D">
              <w:tab/>
            </w:r>
            <w:r w:rsidRPr="0025030D">
              <w:tab/>
            </w:r>
            <w:r w:rsidRPr="0025030D">
              <w:tab/>
            </w:r>
            <w:r w:rsidRPr="0025030D">
              <w:tab/>
            </w:r>
            <w:r w:rsidR="00214DAA">
              <w:t>74.32</w:t>
            </w:r>
            <w:r w:rsidRPr="0025030D">
              <w:t>%</w:t>
            </w:r>
          </w:p>
          <w:p w14:paraId="224F48C5" w14:textId="2C2EB618" w:rsidR="00860C4C" w:rsidRPr="0025030D" w:rsidRDefault="00860C4C" w:rsidP="000F498F">
            <w:pPr>
              <w:spacing w:after="120"/>
              <w:ind w:left="37"/>
              <w:rPr>
                <w:b/>
                <w:bCs/>
              </w:rPr>
            </w:pPr>
            <w:r w:rsidRPr="0025030D">
              <w:t>Against:</w:t>
            </w:r>
            <w:r>
              <w:rPr>
                <w:b/>
                <w:bCs/>
              </w:rPr>
              <w:t xml:space="preserve"> </w:t>
            </w:r>
            <w:r>
              <w:rPr>
                <w:b/>
                <w:bCs/>
              </w:rPr>
              <w:tab/>
            </w:r>
            <w:r>
              <w:rPr>
                <w:b/>
                <w:bCs/>
              </w:rPr>
              <w:tab/>
            </w:r>
            <w:r>
              <w:rPr>
                <w:b/>
                <w:bCs/>
              </w:rPr>
              <w:tab/>
            </w:r>
            <w:r w:rsidR="00214DAA" w:rsidRPr="00214DAA">
              <w:t>25.68</w:t>
            </w:r>
            <w:r w:rsidR="00214DAA">
              <w:rPr>
                <w:b/>
                <w:bCs/>
              </w:rPr>
              <w:t xml:space="preserve"> </w:t>
            </w:r>
            <w:r w:rsidRPr="0025030D">
              <w:t>%</w:t>
            </w:r>
          </w:p>
          <w:p w14:paraId="56A76FCD" w14:textId="77777777" w:rsidR="00860C4C" w:rsidRDefault="00860C4C" w:rsidP="00860C4C">
            <w:pPr>
              <w:rPr>
                <w:rFonts w:eastAsia="Verdana"/>
                <w:b/>
                <w:bCs/>
              </w:rPr>
            </w:pPr>
            <w:r w:rsidRPr="0025030D">
              <w:rPr>
                <w:rFonts w:eastAsia="Verdana"/>
                <w:b/>
                <w:bCs/>
              </w:rPr>
              <w:t>Motion Carried</w:t>
            </w:r>
            <w:r>
              <w:rPr>
                <w:rFonts w:eastAsia="Verdana"/>
                <w:b/>
                <w:bCs/>
              </w:rPr>
              <w:t xml:space="preserve"> and Resolution </w:t>
            </w:r>
            <w:r w:rsidRPr="009047A2">
              <w:rPr>
                <w:rFonts w:eastAsia="Verdana"/>
                <w:b/>
                <w:bCs/>
              </w:rPr>
              <w:t>passed</w:t>
            </w:r>
          </w:p>
          <w:p w14:paraId="1C092439" w14:textId="77777777" w:rsidR="00B649E7" w:rsidRDefault="00B649E7" w:rsidP="00214DAA">
            <w:pPr>
              <w:spacing w:after="120"/>
              <w:ind w:left="79"/>
            </w:pPr>
          </w:p>
          <w:p w14:paraId="3BD137EE" w14:textId="77777777" w:rsidR="00D2414F" w:rsidRDefault="00D2414F" w:rsidP="00214DAA">
            <w:pPr>
              <w:spacing w:after="120"/>
              <w:ind w:left="79"/>
            </w:pPr>
          </w:p>
          <w:p w14:paraId="6D5A906B" w14:textId="77777777" w:rsidR="00D17E47" w:rsidRDefault="00D17E47" w:rsidP="00214DAA">
            <w:pPr>
              <w:spacing w:after="120"/>
              <w:ind w:left="79"/>
            </w:pPr>
          </w:p>
          <w:p w14:paraId="6BC4A693" w14:textId="77777777" w:rsidR="00D17E47" w:rsidRDefault="00D17E47" w:rsidP="00214DAA">
            <w:pPr>
              <w:spacing w:after="120"/>
              <w:ind w:left="79"/>
            </w:pPr>
          </w:p>
          <w:p w14:paraId="25C4F7EC" w14:textId="77777777" w:rsidR="00D2414F" w:rsidRDefault="00D2414F" w:rsidP="00214DAA">
            <w:pPr>
              <w:spacing w:after="120"/>
              <w:ind w:left="79"/>
            </w:pPr>
          </w:p>
          <w:p w14:paraId="02E149F1" w14:textId="6D3BFFD5" w:rsidR="00D2414F" w:rsidRDefault="00D2414F" w:rsidP="00214DAA">
            <w:pPr>
              <w:spacing w:after="120"/>
              <w:ind w:left="79"/>
            </w:pPr>
          </w:p>
        </w:tc>
      </w:tr>
    </w:tbl>
    <w:p w14:paraId="44913681" w14:textId="02F16635" w:rsidR="00474C8F" w:rsidRDefault="004B34A5" w:rsidP="001640F7">
      <w:pPr>
        <w:rPr>
          <w:i/>
          <w:iCs/>
          <w:lang w:val="en-US"/>
        </w:rPr>
      </w:pPr>
      <w:r>
        <w:rPr>
          <w:i/>
          <w:iCs/>
          <w:lang w:val="en-US"/>
        </w:rPr>
        <w:t>The following motions require</w:t>
      </w:r>
      <w:r w:rsidR="00583EC6">
        <w:rPr>
          <w:i/>
          <w:iCs/>
          <w:lang w:val="en-US"/>
        </w:rPr>
        <w:t>d</w:t>
      </w:r>
      <w:r>
        <w:rPr>
          <w:i/>
          <w:iCs/>
          <w:lang w:val="en-US"/>
        </w:rPr>
        <w:t xml:space="preserve"> a s</w:t>
      </w:r>
      <w:r w:rsidR="00474C8F" w:rsidRPr="00474C8F">
        <w:rPr>
          <w:i/>
          <w:iCs/>
          <w:lang w:val="en-US"/>
        </w:rPr>
        <w:t>pecial resolution two-thirds majority (66.7%)</w:t>
      </w:r>
      <w:r>
        <w:rPr>
          <w:i/>
          <w:iCs/>
          <w:lang w:val="en-US"/>
        </w:rPr>
        <w:t xml:space="preserve"> to carry </w:t>
      </w:r>
    </w:p>
    <w:p w14:paraId="4CA2E52B" w14:textId="77777777" w:rsidR="004B34A5" w:rsidRDefault="004B34A5" w:rsidP="001640F7"/>
    <w:tbl>
      <w:tblPr>
        <w:tblW w:w="10632" w:type="dxa"/>
        <w:tblLayout w:type="fixed"/>
        <w:tblLook w:val="0000" w:firstRow="0" w:lastRow="0" w:firstColumn="0" w:lastColumn="0" w:noHBand="0" w:noVBand="0"/>
      </w:tblPr>
      <w:tblGrid>
        <w:gridCol w:w="10632"/>
      </w:tblGrid>
      <w:tr w:rsidR="001640F7" w:rsidRPr="0082075E" w14:paraId="7287FF10" w14:textId="77777777" w:rsidTr="00E44EF9">
        <w:trPr>
          <w:trHeight w:val="187"/>
        </w:trPr>
        <w:tc>
          <w:tcPr>
            <w:tcW w:w="10632" w:type="dxa"/>
            <w:tcBorders>
              <w:top w:val="single" w:sz="4" w:space="0" w:color="auto"/>
              <w:left w:val="single" w:sz="4" w:space="0" w:color="auto"/>
              <w:right w:val="single" w:sz="4" w:space="0" w:color="auto"/>
            </w:tcBorders>
            <w:shd w:val="clear" w:color="auto" w:fill="005B8D"/>
          </w:tcPr>
          <w:p w14:paraId="650456EF" w14:textId="06E50551" w:rsidR="001640F7" w:rsidRPr="00A24D3C" w:rsidRDefault="00C334EF" w:rsidP="0080038C">
            <w:pPr>
              <w:tabs>
                <w:tab w:val="left" w:pos="550"/>
                <w:tab w:val="left" w:pos="2513"/>
                <w:tab w:val="left" w:pos="6120"/>
              </w:tabs>
              <w:rPr>
                <w:b/>
                <w:color w:val="FFFFFF"/>
              </w:rPr>
            </w:pPr>
            <w:r>
              <w:rPr>
                <w:b/>
                <w:color w:val="FFFFFF"/>
              </w:rPr>
              <w:t>8.</w:t>
            </w:r>
            <w:r>
              <w:rPr>
                <w:b/>
                <w:color w:val="FFFFFF"/>
              </w:rPr>
              <w:tab/>
            </w:r>
            <w:r w:rsidR="0072559F">
              <w:rPr>
                <w:b/>
                <w:color w:val="FFFFFF"/>
              </w:rPr>
              <w:t xml:space="preserve">Constitutional Motions </w:t>
            </w:r>
          </w:p>
        </w:tc>
      </w:tr>
      <w:tr w:rsidR="001640F7" w:rsidRPr="0082075E" w14:paraId="4E6369BC" w14:textId="77777777" w:rsidTr="00E44EF9">
        <w:tblPrEx>
          <w:tblLook w:val="04A0" w:firstRow="1" w:lastRow="0" w:firstColumn="1" w:lastColumn="0" w:noHBand="0" w:noVBand="1"/>
        </w:tblPrEx>
        <w:trPr>
          <w:trHeight w:val="90"/>
        </w:trPr>
        <w:tc>
          <w:tcPr>
            <w:tcW w:w="10632" w:type="dxa"/>
            <w:shd w:val="clear" w:color="auto" w:fill="auto"/>
          </w:tcPr>
          <w:p w14:paraId="21076200" w14:textId="77777777" w:rsidR="001014F1" w:rsidRDefault="00AB1D49" w:rsidP="001014F1">
            <w:pPr>
              <w:tabs>
                <w:tab w:val="left" w:pos="709"/>
                <w:tab w:val="left" w:pos="1701"/>
                <w:tab w:val="left" w:pos="2552"/>
                <w:tab w:val="right" w:pos="4654"/>
              </w:tabs>
              <w:rPr>
                <w:bCs/>
              </w:rPr>
            </w:pPr>
            <w:r w:rsidRPr="00A82210">
              <w:rPr>
                <w:bCs/>
              </w:rPr>
              <w:t>8.1</w:t>
            </w:r>
            <w:r w:rsidRPr="00A82210">
              <w:rPr>
                <w:bCs/>
              </w:rPr>
              <w:tab/>
            </w:r>
            <w:r w:rsidR="001014F1">
              <w:rPr>
                <w:b/>
                <w:bCs/>
              </w:rPr>
              <w:t>Amend clause 9.9 (f)</w:t>
            </w:r>
          </w:p>
          <w:p w14:paraId="33477018" w14:textId="2FB980D6" w:rsidR="001014F1" w:rsidRDefault="001014F1" w:rsidP="001014F1">
            <w:pPr>
              <w:jc w:val="both"/>
              <w:rPr>
                <w:rFonts w:eastAsia="Times New Roman"/>
                <w:color w:val="000000"/>
                <w:lang w:eastAsia="en-AU"/>
              </w:rPr>
            </w:pPr>
            <w:r>
              <w:rPr>
                <w:b/>
                <w:bCs/>
              </w:rPr>
              <w:t>Proposer – Forestville</w:t>
            </w:r>
            <w:r>
              <w:rPr>
                <w:b/>
                <w:bCs/>
              </w:rPr>
              <w:tab/>
            </w:r>
            <w:r>
              <w:rPr>
                <w:b/>
                <w:bCs/>
              </w:rPr>
              <w:tab/>
            </w:r>
          </w:p>
          <w:p w14:paraId="56A4173E" w14:textId="77777777" w:rsidR="001014F1" w:rsidRDefault="001014F1" w:rsidP="001014F1">
            <w:pPr>
              <w:pStyle w:val="BodyText"/>
              <w:ind w:right="457"/>
              <w:jc w:val="both"/>
              <w:rPr>
                <w:rFonts w:ascii="Arial" w:hAnsi="Arial" w:cs="Arial"/>
                <w:sz w:val="22"/>
                <w:szCs w:val="22"/>
              </w:rPr>
            </w:pPr>
          </w:p>
          <w:p w14:paraId="701C8D26" w14:textId="77777777" w:rsidR="001014F1" w:rsidRDefault="001014F1" w:rsidP="001014F1">
            <w:pPr>
              <w:tabs>
                <w:tab w:val="left" w:pos="567"/>
              </w:tabs>
              <w:rPr>
                <w:lang w:val="en-US"/>
              </w:rPr>
            </w:pPr>
            <w:r>
              <w:rPr>
                <w:lang w:val="en-US"/>
              </w:rPr>
              <w:t>That clause 9.9 (f) of the RSL NSW Constitution be amended to read:</w:t>
            </w:r>
          </w:p>
          <w:p w14:paraId="125FCCAA" w14:textId="77777777" w:rsidR="001014F1" w:rsidRDefault="001014F1" w:rsidP="001014F1">
            <w:pPr>
              <w:tabs>
                <w:tab w:val="left" w:pos="567"/>
              </w:tabs>
            </w:pPr>
            <w:r>
              <w:t>9.9 To accept and continue to hold office as an Elected Director, a person must not:</w:t>
            </w:r>
          </w:p>
          <w:p w14:paraId="003B51EE" w14:textId="77777777" w:rsidR="001014F1" w:rsidRDefault="001014F1" w:rsidP="001014F1">
            <w:pPr>
              <w:tabs>
                <w:tab w:val="left" w:pos="567"/>
              </w:tabs>
              <w:rPr>
                <w:lang w:val="en-US"/>
              </w:rPr>
            </w:pPr>
            <w:r>
              <w:t>(f) become disqualified from managing corporations under the Corporations Act;</w:t>
            </w:r>
          </w:p>
          <w:p w14:paraId="31E9DBF8" w14:textId="7EC2C577" w:rsidR="00AB1D49" w:rsidRPr="00A82210" w:rsidRDefault="00AB1D49" w:rsidP="00AB1D49">
            <w:pPr>
              <w:tabs>
                <w:tab w:val="left" w:pos="709"/>
              </w:tabs>
              <w:ind w:left="709" w:hanging="709"/>
              <w:rPr>
                <w:i/>
                <w:iCs/>
              </w:rPr>
            </w:pPr>
          </w:p>
          <w:p w14:paraId="52B95C7F" w14:textId="3C616959" w:rsidR="001640F7" w:rsidRPr="004A6E6A" w:rsidRDefault="00214DAA" w:rsidP="0080038C">
            <w:pPr>
              <w:tabs>
                <w:tab w:val="left" w:pos="530"/>
                <w:tab w:val="left" w:pos="1678"/>
                <w:tab w:val="left" w:pos="6120"/>
              </w:tabs>
              <w:rPr>
                <w:b/>
                <w:bCs/>
              </w:rPr>
            </w:pPr>
            <w:r w:rsidRPr="004A6E6A">
              <w:rPr>
                <w:b/>
                <w:bCs/>
              </w:rPr>
              <w:t xml:space="preserve">Motion withdrawn </w:t>
            </w:r>
            <w:r w:rsidR="00347798">
              <w:rPr>
                <w:b/>
                <w:bCs/>
              </w:rPr>
              <w:t xml:space="preserve">by the proposing sub-Branch </w:t>
            </w:r>
            <w:r w:rsidRPr="004A6E6A">
              <w:rPr>
                <w:b/>
                <w:bCs/>
              </w:rPr>
              <w:t xml:space="preserve">prior to </w:t>
            </w:r>
            <w:r w:rsidR="001E0816">
              <w:rPr>
                <w:b/>
                <w:bCs/>
              </w:rPr>
              <w:t>commencement of the AGM</w:t>
            </w:r>
            <w:r w:rsidRPr="004A6E6A">
              <w:rPr>
                <w:b/>
                <w:bCs/>
              </w:rPr>
              <w:t xml:space="preserve">. </w:t>
            </w:r>
          </w:p>
          <w:p w14:paraId="66510CC2" w14:textId="26B39720" w:rsidR="00AB1D49" w:rsidRPr="00BA745D" w:rsidRDefault="00AB1D49" w:rsidP="004A6E6A">
            <w:pPr>
              <w:spacing w:after="120"/>
              <w:ind w:left="79"/>
            </w:pPr>
          </w:p>
        </w:tc>
      </w:tr>
      <w:tr w:rsidR="00D24F60" w:rsidRPr="0082075E" w14:paraId="05313D15" w14:textId="77777777" w:rsidTr="00E44EF9">
        <w:tblPrEx>
          <w:tblLook w:val="04A0" w:firstRow="1" w:lastRow="0" w:firstColumn="1" w:lastColumn="0" w:noHBand="0" w:noVBand="1"/>
        </w:tblPrEx>
        <w:trPr>
          <w:trHeight w:val="90"/>
        </w:trPr>
        <w:tc>
          <w:tcPr>
            <w:tcW w:w="10632" w:type="dxa"/>
            <w:shd w:val="clear" w:color="auto" w:fill="auto"/>
          </w:tcPr>
          <w:p w14:paraId="231A755F" w14:textId="77777777" w:rsidR="009D06B0" w:rsidRDefault="00A22B35" w:rsidP="009D06B0">
            <w:pPr>
              <w:tabs>
                <w:tab w:val="left" w:pos="709"/>
                <w:tab w:val="left" w:pos="1701"/>
                <w:tab w:val="left" w:pos="2552"/>
                <w:tab w:val="right" w:pos="4654"/>
              </w:tabs>
              <w:rPr>
                <w:bCs/>
              </w:rPr>
            </w:pPr>
            <w:r w:rsidRPr="00A82210">
              <w:rPr>
                <w:bCs/>
              </w:rPr>
              <w:t>8.2</w:t>
            </w:r>
            <w:r w:rsidRPr="00A82210">
              <w:rPr>
                <w:bCs/>
              </w:rPr>
              <w:tab/>
            </w:r>
            <w:r w:rsidR="009D06B0">
              <w:rPr>
                <w:b/>
                <w:bCs/>
              </w:rPr>
              <w:t>Amend clause 15.9</w:t>
            </w:r>
            <w:r w:rsidR="009D06B0">
              <w:rPr>
                <w:b/>
                <w:bCs/>
              </w:rPr>
              <w:tab/>
            </w:r>
            <w:r w:rsidR="009D06B0">
              <w:rPr>
                <w:b/>
                <w:bCs/>
              </w:rPr>
              <w:tab/>
            </w:r>
          </w:p>
          <w:p w14:paraId="491584D8" w14:textId="5EE8F242" w:rsidR="009D06B0" w:rsidRDefault="009D06B0" w:rsidP="009D06B0">
            <w:pPr>
              <w:jc w:val="both"/>
              <w:rPr>
                <w:rFonts w:eastAsia="Times New Roman"/>
                <w:color w:val="000000"/>
                <w:lang w:eastAsia="en-AU"/>
              </w:rPr>
            </w:pPr>
            <w:r>
              <w:rPr>
                <w:b/>
                <w:bCs/>
              </w:rPr>
              <w:t>Proposer – Alstonville</w:t>
            </w:r>
            <w:r>
              <w:rPr>
                <w:b/>
                <w:bCs/>
              </w:rPr>
              <w:tab/>
            </w:r>
            <w:r>
              <w:rPr>
                <w:b/>
                <w:bCs/>
              </w:rPr>
              <w:tab/>
            </w:r>
          </w:p>
          <w:p w14:paraId="5996294F" w14:textId="77777777" w:rsidR="009D06B0" w:rsidRDefault="009D06B0" w:rsidP="009D06B0">
            <w:pPr>
              <w:tabs>
                <w:tab w:val="left" w:pos="709"/>
                <w:tab w:val="left" w:pos="1701"/>
                <w:tab w:val="left" w:pos="2552"/>
                <w:tab w:val="right" w:pos="4654"/>
              </w:tabs>
              <w:rPr>
                <w:bCs/>
              </w:rPr>
            </w:pPr>
          </w:p>
          <w:p w14:paraId="70BBA98B" w14:textId="77777777" w:rsidR="009D06B0" w:rsidRDefault="009D06B0" w:rsidP="009D06B0">
            <w:pPr>
              <w:tabs>
                <w:tab w:val="left" w:pos="567"/>
              </w:tabs>
            </w:pPr>
            <w:r>
              <w:t xml:space="preserve">That clause 15.9 of the RSL NSW Constitution be amended to read: </w:t>
            </w:r>
          </w:p>
          <w:p w14:paraId="6A641E46" w14:textId="77777777" w:rsidR="009D06B0" w:rsidRDefault="009D06B0" w:rsidP="00233B23">
            <w:pPr>
              <w:tabs>
                <w:tab w:val="left" w:pos="567"/>
              </w:tabs>
              <w:jc w:val="both"/>
              <w:rPr>
                <w:i/>
                <w:iCs/>
              </w:rPr>
            </w:pPr>
          </w:p>
          <w:p w14:paraId="1DEA491C" w14:textId="77777777" w:rsidR="009D06B0" w:rsidRDefault="009D06B0" w:rsidP="00233B23">
            <w:pPr>
              <w:tabs>
                <w:tab w:val="left" w:pos="567"/>
              </w:tabs>
              <w:jc w:val="both"/>
            </w:pPr>
            <w:r>
              <w:t>15.9 The sub-Branch President and any Vice-Presidents must be active Service Members, and all other sub-Branch Executives and Committee must be active Service Members, Affiliate Members or Auxiliary Members attached to the sub-Branch. All positions are to be nominated and elected by the members attached to that sub-Branch in accordance with the Standard Operating Procedures set out from time to time.”</w:t>
            </w:r>
          </w:p>
          <w:p w14:paraId="188E93F8" w14:textId="40037D4E" w:rsidR="00BD34DC" w:rsidRDefault="00BD34DC" w:rsidP="0080038C">
            <w:pPr>
              <w:tabs>
                <w:tab w:val="left" w:pos="550"/>
                <w:tab w:val="left" w:pos="1678"/>
                <w:tab w:val="left" w:pos="6120"/>
              </w:tabs>
            </w:pPr>
          </w:p>
          <w:p w14:paraId="087D95E6" w14:textId="7B88A7AD" w:rsidR="009D06B0" w:rsidRDefault="009D06B0" w:rsidP="009D06B0">
            <w:pPr>
              <w:tabs>
                <w:tab w:val="left" w:pos="540"/>
                <w:tab w:val="left" w:pos="1678"/>
                <w:tab w:val="left" w:pos="6120"/>
              </w:tabs>
              <w:rPr>
                <w:b/>
                <w:bCs/>
              </w:rPr>
            </w:pPr>
            <w:r>
              <w:rPr>
                <w:b/>
                <w:bCs/>
              </w:rPr>
              <w:t>Moved</w:t>
            </w:r>
            <w:r w:rsidRPr="00AC0DC3">
              <w:rPr>
                <w:b/>
                <w:bCs/>
              </w:rPr>
              <w:t xml:space="preserve">: </w:t>
            </w:r>
            <w:r w:rsidR="004A6E6A" w:rsidRPr="00A955A5">
              <w:t>John Gordon,</w:t>
            </w:r>
            <w:r w:rsidR="004A6E6A">
              <w:rPr>
                <w:b/>
                <w:bCs/>
              </w:rPr>
              <w:t xml:space="preserve"> </w:t>
            </w:r>
            <w:r w:rsidR="004A6E6A" w:rsidRPr="004A6E6A">
              <w:t>Alstonville</w:t>
            </w:r>
            <w:r w:rsidR="004A6E6A">
              <w:rPr>
                <w:b/>
                <w:bCs/>
              </w:rPr>
              <w:t xml:space="preserve"> </w:t>
            </w:r>
            <w:r w:rsidR="003413B4">
              <w:t>sub-Branch</w:t>
            </w:r>
          </w:p>
          <w:p w14:paraId="6E192A07" w14:textId="37864529" w:rsidR="0028291A" w:rsidRPr="0028291A" w:rsidRDefault="0028291A" w:rsidP="00D17E47">
            <w:pPr>
              <w:tabs>
                <w:tab w:val="left" w:pos="540"/>
                <w:tab w:val="left" w:pos="1678"/>
                <w:tab w:val="left" w:pos="6120"/>
              </w:tabs>
              <w:jc w:val="both"/>
            </w:pPr>
            <w:r>
              <w:t>Commended the motion and explained that this was a way to attract new people with fresh ideas</w:t>
            </w:r>
            <w:r w:rsidR="00064D17">
              <w:t xml:space="preserve"> and to make the auxiliaries feel more inclusive and not just </w:t>
            </w:r>
            <w:r w:rsidR="000556C2">
              <w:t>be</w:t>
            </w:r>
            <w:r w:rsidR="00064D17">
              <w:t xml:space="preserve"> fundraiser</w:t>
            </w:r>
            <w:r w:rsidR="000556C2">
              <w:t>s</w:t>
            </w:r>
            <w:r w:rsidR="00064D17">
              <w:t xml:space="preserve">, he believed this was vital for country sub-Branches to keep their heads above water. </w:t>
            </w:r>
          </w:p>
          <w:p w14:paraId="3B0F5070" w14:textId="77777777" w:rsidR="00F0403C" w:rsidRDefault="00F0403C" w:rsidP="009D06B0">
            <w:pPr>
              <w:tabs>
                <w:tab w:val="left" w:pos="540"/>
                <w:tab w:val="left" w:pos="1678"/>
                <w:tab w:val="left" w:pos="6120"/>
              </w:tabs>
            </w:pPr>
          </w:p>
          <w:p w14:paraId="062DF79A" w14:textId="3594DF2D" w:rsidR="009D06B0" w:rsidRDefault="009D06B0" w:rsidP="009D06B0">
            <w:pPr>
              <w:tabs>
                <w:tab w:val="left" w:pos="540"/>
                <w:tab w:val="left" w:pos="1678"/>
                <w:tab w:val="left" w:pos="6120"/>
              </w:tabs>
            </w:pPr>
            <w:r>
              <w:rPr>
                <w:b/>
                <w:bCs/>
              </w:rPr>
              <w:t>Seconded:</w:t>
            </w:r>
            <w:r>
              <w:t xml:space="preserve"> </w:t>
            </w:r>
            <w:r w:rsidR="001D736B">
              <w:t xml:space="preserve">Barbara Edwards, </w:t>
            </w:r>
            <w:r w:rsidR="00F0403C">
              <w:t>Picton</w:t>
            </w:r>
            <w:r w:rsidR="001D736B">
              <w:t>-Thirlmere-Bargo sub-Branch</w:t>
            </w:r>
            <w:r w:rsidR="00F0403C">
              <w:t xml:space="preserve"> </w:t>
            </w:r>
          </w:p>
          <w:p w14:paraId="2C80869E" w14:textId="77777777" w:rsidR="009D06B0" w:rsidRDefault="009D06B0" w:rsidP="009D06B0">
            <w:pPr>
              <w:tabs>
                <w:tab w:val="left" w:pos="540"/>
                <w:tab w:val="left" w:pos="1678"/>
                <w:tab w:val="left" w:pos="6120"/>
              </w:tabs>
            </w:pPr>
          </w:p>
          <w:p w14:paraId="59B933AA" w14:textId="048B84A0" w:rsidR="009D06B0" w:rsidRDefault="009D06B0" w:rsidP="009D06B0">
            <w:pPr>
              <w:tabs>
                <w:tab w:val="left" w:pos="540"/>
                <w:tab w:val="left" w:pos="1678"/>
                <w:tab w:val="left" w:pos="6120"/>
              </w:tabs>
              <w:rPr>
                <w:b/>
                <w:bCs/>
              </w:rPr>
            </w:pPr>
            <w:r w:rsidRPr="00116FBF">
              <w:rPr>
                <w:b/>
                <w:bCs/>
              </w:rPr>
              <w:t>Speak</w:t>
            </w:r>
            <w:r>
              <w:rPr>
                <w:b/>
                <w:bCs/>
              </w:rPr>
              <w:t>er</w:t>
            </w:r>
            <w:r w:rsidRPr="00116FBF">
              <w:rPr>
                <w:b/>
                <w:bCs/>
              </w:rPr>
              <w:t xml:space="preserve"> </w:t>
            </w:r>
            <w:r>
              <w:rPr>
                <w:b/>
                <w:bCs/>
              </w:rPr>
              <w:t>against</w:t>
            </w:r>
            <w:r w:rsidRPr="00116FBF">
              <w:rPr>
                <w:b/>
                <w:bCs/>
              </w:rPr>
              <w:t xml:space="preserve"> </w:t>
            </w:r>
            <w:r>
              <w:rPr>
                <w:b/>
                <w:bCs/>
              </w:rPr>
              <w:t xml:space="preserve">the </w:t>
            </w:r>
            <w:r w:rsidRPr="00AC0DC3">
              <w:rPr>
                <w:b/>
                <w:bCs/>
              </w:rPr>
              <w:t xml:space="preserve">motion:  </w:t>
            </w:r>
            <w:r w:rsidR="001D736B" w:rsidRPr="001D736B">
              <w:t xml:space="preserve">Brian Willey, </w:t>
            </w:r>
            <w:r w:rsidR="004D1461" w:rsidRPr="00B47523">
              <w:t>Lower North Coast DC</w:t>
            </w:r>
          </w:p>
          <w:p w14:paraId="5A2C9C5A" w14:textId="1E88EE85" w:rsidR="00CB4BF0" w:rsidRDefault="004568E0" w:rsidP="00233B23">
            <w:pPr>
              <w:tabs>
                <w:tab w:val="left" w:pos="540"/>
                <w:tab w:val="left" w:pos="1678"/>
                <w:tab w:val="left" w:pos="6120"/>
              </w:tabs>
              <w:jc w:val="both"/>
            </w:pPr>
            <w:r>
              <w:t xml:space="preserve">Advised that this conflicted with clause 15.4 that required an affiliate member to be a secretary or a treasurer and noting that the DPC would be reviewing </w:t>
            </w:r>
            <w:r w:rsidR="00CC247B">
              <w:t xml:space="preserve">membership through SOP2 next year and </w:t>
            </w:r>
            <w:r w:rsidR="0054658B">
              <w:t xml:space="preserve">that </w:t>
            </w:r>
            <w:r w:rsidR="00CC247B">
              <w:t>a number of issues would be addressed</w:t>
            </w:r>
            <w:r w:rsidR="0054658B">
              <w:t xml:space="preserve"> during the review</w:t>
            </w:r>
            <w:r w:rsidR="00CC247B">
              <w:t xml:space="preserve">. </w:t>
            </w:r>
          </w:p>
          <w:p w14:paraId="30FFD98D" w14:textId="77777777" w:rsidR="009D06B0" w:rsidRDefault="009D06B0" w:rsidP="009D06B0">
            <w:pPr>
              <w:tabs>
                <w:tab w:val="left" w:pos="540"/>
                <w:tab w:val="left" w:pos="1678"/>
                <w:tab w:val="left" w:pos="6120"/>
              </w:tabs>
            </w:pPr>
          </w:p>
          <w:p w14:paraId="40675989" w14:textId="1BCBCDCF" w:rsidR="009D06B0" w:rsidRDefault="00D95920" w:rsidP="009D06B0">
            <w:pPr>
              <w:tabs>
                <w:tab w:val="left" w:pos="540"/>
                <w:tab w:val="left" w:pos="1678"/>
                <w:tab w:val="left" w:pos="6120"/>
              </w:tabs>
            </w:pPr>
            <w:r w:rsidRPr="00D95920">
              <w:rPr>
                <w:b/>
                <w:bCs/>
              </w:rPr>
              <w:t>Right of reply</w:t>
            </w:r>
            <w:r>
              <w:t xml:space="preserve"> – </w:t>
            </w:r>
            <w:r w:rsidR="00413929">
              <w:t xml:space="preserve">John Gordon advised that this did not compete </w:t>
            </w:r>
            <w:r>
              <w:t xml:space="preserve">with </w:t>
            </w:r>
            <w:r w:rsidR="00413929">
              <w:t xml:space="preserve">clause </w:t>
            </w:r>
            <w:r>
              <w:t xml:space="preserve">15.4 </w:t>
            </w:r>
            <w:r w:rsidR="00413929">
              <w:t>as</w:t>
            </w:r>
            <w:r>
              <w:t xml:space="preserve"> this </w:t>
            </w:r>
            <w:r w:rsidR="00413929">
              <w:t>wa</w:t>
            </w:r>
            <w:r>
              <w:t xml:space="preserve">s about </w:t>
            </w:r>
            <w:r w:rsidR="00413929">
              <w:t xml:space="preserve">the </w:t>
            </w:r>
            <w:r>
              <w:t xml:space="preserve">formation of </w:t>
            </w:r>
            <w:r w:rsidR="00413929">
              <w:t>the sub-Branch</w:t>
            </w:r>
            <w:r>
              <w:t xml:space="preserve"> and not about electing officials. </w:t>
            </w:r>
          </w:p>
          <w:p w14:paraId="57E2A5C0" w14:textId="77777777" w:rsidR="009D06B0" w:rsidRDefault="009D06B0" w:rsidP="009D06B0"/>
          <w:p w14:paraId="2CFD8D72" w14:textId="77777777" w:rsidR="009D06B0" w:rsidRDefault="009D06B0" w:rsidP="000F498F">
            <w:pPr>
              <w:ind w:left="22"/>
              <w:rPr>
                <w:b/>
                <w:bCs/>
              </w:rPr>
            </w:pPr>
            <w:r>
              <w:rPr>
                <w:b/>
                <w:bCs/>
              </w:rPr>
              <w:t xml:space="preserve">Results: </w:t>
            </w:r>
          </w:p>
          <w:p w14:paraId="162807F6" w14:textId="2DB19581" w:rsidR="009D06B0" w:rsidRPr="0025030D" w:rsidRDefault="009D06B0" w:rsidP="000F498F">
            <w:pPr>
              <w:ind w:left="22"/>
            </w:pPr>
            <w:r w:rsidRPr="0025030D">
              <w:t xml:space="preserve">For: </w:t>
            </w:r>
            <w:r w:rsidRPr="0025030D">
              <w:tab/>
            </w:r>
            <w:r w:rsidRPr="0025030D">
              <w:tab/>
            </w:r>
            <w:r w:rsidRPr="0025030D">
              <w:tab/>
            </w:r>
            <w:r w:rsidRPr="0025030D">
              <w:tab/>
            </w:r>
            <w:r w:rsidR="00BD7B77">
              <w:t xml:space="preserve">39.01 </w:t>
            </w:r>
            <w:r w:rsidRPr="0025030D">
              <w:t>%</w:t>
            </w:r>
          </w:p>
          <w:p w14:paraId="18C62F07" w14:textId="206A6BAD" w:rsidR="009D06B0" w:rsidRPr="0025030D" w:rsidRDefault="009D06B0" w:rsidP="000F498F">
            <w:pPr>
              <w:spacing w:after="120"/>
              <w:ind w:left="22"/>
              <w:rPr>
                <w:b/>
                <w:bCs/>
              </w:rPr>
            </w:pPr>
            <w:r w:rsidRPr="0025030D">
              <w:t>Against:</w:t>
            </w:r>
            <w:r>
              <w:rPr>
                <w:b/>
                <w:bCs/>
              </w:rPr>
              <w:t xml:space="preserve"> </w:t>
            </w:r>
            <w:r>
              <w:rPr>
                <w:b/>
                <w:bCs/>
              </w:rPr>
              <w:tab/>
            </w:r>
            <w:r>
              <w:rPr>
                <w:b/>
                <w:bCs/>
              </w:rPr>
              <w:tab/>
            </w:r>
            <w:r>
              <w:rPr>
                <w:b/>
                <w:bCs/>
              </w:rPr>
              <w:tab/>
            </w:r>
            <w:r w:rsidR="00BD7B77" w:rsidRPr="00BD7B77">
              <w:t>60.99</w:t>
            </w:r>
            <w:r w:rsidR="00BD7B77">
              <w:t xml:space="preserve"> </w:t>
            </w:r>
            <w:r w:rsidRPr="0025030D">
              <w:t>%</w:t>
            </w:r>
          </w:p>
          <w:p w14:paraId="0564B804" w14:textId="77777777" w:rsidR="00EE6566" w:rsidRDefault="00EE6566" w:rsidP="000F498F">
            <w:pPr>
              <w:spacing w:after="120"/>
              <w:ind w:left="22"/>
              <w:rPr>
                <w:rFonts w:eastAsia="Verdana"/>
                <w:b/>
                <w:bCs/>
              </w:rPr>
            </w:pPr>
            <w:r>
              <w:rPr>
                <w:rFonts w:eastAsia="Verdana"/>
                <w:b/>
                <w:bCs/>
              </w:rPr>
              <w:t>Motion Lost</w:t>
            </w:r>
          </w:p>
          <w:p w14:paraId="5683466A" w14:textId="72D48E31" w:rsidR="00AB1D49" w:rsidRDefault="00AB1D49" w:rsidP="0028291A">
            <w:pPr>
              <w:spacing w:after="120"/>
            </w:pPr>
            <w:r>
              <w:rPr>
                <w:b/>
                <w:bCs/>
              </w:rPr>
              <w:tab/>
            </w:r>
          </w:p>
        </w:tc>
      </w:tr>
      <w:tr w:rsidR="00D24F60" w:rsidRPr="0082075E" w14:paraId="3BDCEA6B" w14:textId="77777777" w:rsidTr="00E44EF9">
        <w:tblPrEx>
          <w:tblLook w:val="04A0" w:firstRow="1" w:lastRow="0" w:firstColumn="1" w:lastColumn="0" w:noHBand="0" w:noVBand="1"/>
        </w:tblPrEx>
        <w:trPr>
          <w:trHeight w:val="90"/>
        </w:trPr>
        <w:tc>
          <w:tcPr>
            <w:tcW w:w="10632" w:type="dxa"/>
            <w:shd w:val="clear" w:color="auto" w:fill="auto"/>
          </w:tcPr>
          <w:p w14:paraId="6DD73281" w14:textId="77777777" w:rsidR="00741FBC" w:rsidRDefault="001B6E6C" w:rsidP="00741FBC">
            <w:pPr>
              <w:tabs>
                <w:tab w:val="left" w:pos="0"/>
                <w:tab w:val="left" w:pos="709"/>
                <w:tab w:val="right" w:pos="4654"/>
              </w:tabs>
              <w:rPr>
                <w:bCs/>
              </w:rPr>
            </w:pPr>
            <w:r w:rsidRPr="00A82210">
              <w:rPr>
                <w:bCs/>
              </w:rPr>
              <w:t>8.3</w:t>
            </w:r>
            <w:r w:rsidRPr="00A82210">
              <w:rPr>
                <w:bCs/>
              </w:rPr>
              <w:tab/>
            </w:r>
            <w:r w:rsidR="00741FBC">
              <w:rPr>
                <w:b/>
                <w:bCs/>
              </w:rPr>
              <w:t>Amend 16.3</w:t>
            </w:r>
          </w:p>
          <w:p w14:paraId="73B98282" w14:textId="77777777" w:rsidR="00741FBC" w:rsidRDefault="00741FBC" w:rsidP="00741FBC">
            <w:pPr>
              <w:jc w:val="both"/>
              <w:rPr>
                <w:rFonts w:eastAsia="Times New Roman"/>
                <w:color w:val="000000"/>
                <w:lang w:eastAsia="en-AU"/>
              </w:rPr>
            </w:pPr>
            <w:r>
              <w:rPr>
                <w:b/>
                <w:bCs/>
              </w:rPr>
              <w:t xml:space="preserve">Proposer – RSL NSW </w:t>
            </w:r>
            <w:r>
              <w:rPr>
                <w:rFonts w:eastAsia="Times New Roman"/>
                <w:b/>
                <w:bCs/>
                <w:color w:val="000000"/>
                <w:lang w:eastAsia="en-AU"/>
              </w:rPr>
              <w:t>Board</w:t>
            </w:r>
          </w:p>
          <w:p w14:paraId="2ED0BAFA" w14:textId="77777777" w:rsidR="00741FBC" w:rsidRDefault="00741FBC" w:rsidP="00741FBC">
            <w:pPr>
              <w:tabs>
                <w:tab w:val="left" w:pos="0"/>
                <w:tab w:val="left" w:pos="709"/>
                <w:tab w:val="right" w:pos="4654"/>
              </w:tabs>
              <w:rPr>
                <w:bCs/>
              </w:rPr>
            </w:pPr>
          </w:p>
          <w:p w14:paraId="18A1C524" w14:textId="77777777" w:rsidR="00741FBC" w:rsidRDefault="00741FBC" w:rsidP="00741FBC">
            <w:pPr>
              <w:rPr>
                <w:rFonts w:eastAsiaTheme="minorHAnsi"/>
              </w:rPr>
            </w:pPr>
            <w:r>
              <w:rPr>
                <w:rFonts w:eastAsiaTheme="minorHAnsi"/>
              </w:rPr>
              <w:t>That clause 16.3 of the RSL NSW Constitution be amended to read:</w:t>
            </w:r>
          </w:p>
          <w:p w14:paraId="1114B206" w14:textId="77777777" w:rsidR="00741FBC" w:rsidRDefault="00741FBC" w:rsidP="00741FBC">
            <w:pPr>
              <w:rPr>
                <w:rFonts w:eastAsiaTheme="minorHAnsi"/>
              </w:rPr>
            </w:pPr>
          </w:p>
          <w:p w14:paraId="61FE4FA4" w14:textId="77777777" w:rsidR="00741FBC" w:rsidRDefault="00741FBC" w:rsidP="00741FBC">
            <w:pPr>
              <w:jc w:val="both"/>
              <w:rPr>
                <w:rFonts w:eastAsiaTheme="minorHAnsi"/>
              </w:rPr>
            </w:pPr>
            <w:r>
              <w:rPr>
                <w:rFonts w:eastAsiaTheme="minorHAnsi"/>
              </w:rPr>
              <w:t>16.3 A sub-Branch Executive may not be appointed to hold the position of, and act as a Trustee.</w:t>
            </w:r>
          </w:p>
          <w:p w14:paraId="3EFB968D" w14:textId="77777777" w:rsidR="00741FBC" w:rsidRDefault="00741FBC" w:rsidP="00B05035">
            <w:pPr>
              <w:tabs>
                <w:tab w:val="left" w:pos="540"/>
                <w:tab w:val="left" w:pos="1678"/>
                <w:tab w:val="left" w:pos="6120"/>
              </w:tabs>
              <w:rPr>
                <w:b/>
                <w:bCs/>
              </w:rPr>
            </w:pPr>
          </w:p>
          <w:p w14:paraId="1C415C98" w14:textId="714132CD" w:rsidR="00B05035" w:rsidRDefault="00B05035" w:rsidP="00B05035">
            <w:pPr>
              <w:tabs>
                <w:tab w:val="left" w:pos="540"/>
                <w:tab w:val="left" w:pos="1678"/>
                <w:tab w:val="left" w:pos="6120"/>
              </w:tabs>
              <w:rPr>
                <w:b/>
                <w:bCs/>
              </w:rPr>
            </w:pPr>
            <w:r>
              <w:rPr>
                <w:b/>
                <w:bCs/>
              </w:rPr>
              <w:t>Moved</w:t>
            </w:r>
            <w:r w:rsidRPr="00AC0DC3">
              <w:rPr>
                <w:b/>
                <w:bCs/>
              </w:rPr>
              <w:t xml:space="preserve">:  </w:t>
            </w:r>
            <w:r w:rsidR="00BD7B77" w:rsidRPr="00BD7B77">
              <w:t>Steve Graham, RSL NSW Board</w:t>
            </w:r>
            <w:r w:rsidR="00BD7B77">
              <w:rPr>
                <w:b/>
                <w:bCs/>
              </w:rPr>
              <w:t xml:space="preserve"> </w:t>
            </w:r>
          </w:p>
          <w:p w14:paraId="4EDE0D5C" w14:textId="52E6A548" w:rsidR="00D0611A" w:rsidRDefault="00441788" w:rsidP="00233B23">
            <w:pPr>
              <w:tabs>
                <w:tab w:val="left" w:pos="540"/>
                <w:tab w:val="left" w:pos="1678"/>
                <w:tab w:val="left" w:pos="6120"/>
              </w:tabs>
              <w:jc w:val="both"/>
            </w:pPr>
            <w:r>
              <w:t>The current clause allows any member of the executive to hold a position of</w:t>
            </w:r>
            <w:r w:rsidR="00955C71">
              <w:t xml:space="preserve"> sub-Branch</w:t>
            </w:r>
            <w:r>
              <w:t xml:space="preserve"> Trustee as well</w:t>
            </w:r>
            <w:r w:rsidR="00B54B92">
              <w:t>. Noting that it is best practice to have a separation of roles and a chequered balance against the other</w:t>
            </w:r>
            <w:r w:rsidR="008E41AF">
              <w:t xml:space="preserve">, having dual roles puts the assets at risk.  If sub-Branches </w:t>
            </w:r>
            <w:r w:rsidR="00B40E5E">
              <w:t>did</w:t>
            </w:r>
            <w:r w:rsidR="008E41AF">
              <w:t xml:space="preserve"> not have enough members to act as executives and as trustees then RSL Custodian </w:t>
            </w:r>
            <w:r w:rsidR="00B40E5E">
              <w:t>could</w:t>
            </w:r>
            <w:r w:rsidR="008E41AF">
              <w:t xml:space="preserve"> be appointed as co-Trustee</w:t>
            </w:r>
            <w:r w:rsidR="00A503F3">
              <w:t>, noting that Custodian ha</w:t>
            </w:r>
            <w:r w:rsidR="00B40E5E">
              <w:t>d</w:t>
            </w:r>
            <w:r w:rsidR="00A503F3">
              <w:t xml:space="preserve"> the same responsibility as sub-Branch Trustee</w:t>
            </w:r>
            <w:r w:rsidR="004F57EA">
              <w:t>s</w:t>
            </w:r>
            <w:r w:rsidR="00A503F3">
              <w:t xml:space="preserve"> to act on advice of the sub-Branch. </w:t>
            </w:r>
            <w:r w:rsidR="004F57EA">
              <w:t xml:space="preserve">It should be noted that Custodian facilitated a reduction in brokerage fees when reviewing financial recommendations. </w:t>
            </w:r>
          </w:p>
          <w:p w14:paraId="16EFD2A8" w14:textId="77777777" w:rsidR="008E41AF" w:rsidRPr="00441788" w:rsidRDefault="008E41AF" w:rsidP="00B05035">
            <w:pPr>
              <w:tabs>
                <w:tab w:val="left" w:pos="540"/>
                <w:tab w:val="left" w:pos="1678"/>
                <w:tab w:val="left" w:pos="6120"/>
              </w:tabs>
            </w:pPr>
          </w:p>
          <w:p w14:paraId="1B04809D" w14:textId="77777777" w:rsidR="001D1219" w:rsidRDefault="00B05035" w:rsidP="001D1219">
            <w:pPr>
              <w:tabs>
                <w:tab w:val="left" w:pos="540"/>
                <w:tab w:val="left" w:pos="1678"/>
                <w:tab w:val="left" w:pos="6120"/>
              </w:tabs>
            </w:pPr>
            <w:r>
              <w:rPr>
                <w:b/>
                <w:bCs/>
              </w:rPr>
              <w:t>Seconded:</w:t>
            </w:r>
            <w:r>
              <w:t xml:space="preserve"> </w:t>
            </w:r>
            <w:r w:rsidR="001D1219">
              <w:t xml:space="preserve">Barbara Edwards, Picton-Thirlmere-Bargo sub-Branch </w:t>
            </w:r>
          </w:p>
          <w:p w14:paraId="6531E7AD" w14:textId="77777777" w:rsidR="00B05035" w:rsidRDefault="00B05035" w:rsidP="00B05035">
            <w:pPr>
              <w:tabs>
                <w:tab w:val="left" w:pos="540"/>
                <w:tab w:val="left" w:pos="1678"/>
                <w:tab w:val="left" w:pos="6120"/>
              </w:tabs>
            </w:pPr>
          </w:p>
          <w:p w14:paraId="4691B19D" w14:textId="3AA65482" w:rsidR="00B05035" w:rsidRDefault="00B05035" w:rsidP="00B05035">
            <w:pPr>
              <w:tabs>
                <w:tab w:val="left" w:pos="540"/>
                <w:tab w:val="left" w:pos="1678"/>
                <w:tab w:val="left" w:pos="6120"/>
              </w:tabs>
            </w:pPr>
            <w:r w:rsidRPr="00116FBF">
              <w:rPr>
                <w:b/>
                <w:bCs/>
              </w:rPr>
              <w:t>Speak</w:t>
            </w:r>
            <w:r>
              <w:rPr>
                <w:b/>
                <w:bCs/>
              </w:rPr>
              <w:t>er</w:t>
            </w:r>
            <w:r w:rsidRPr="00116FBF">
              <w:rPr>
                <w:b/>
                <w:bCs/>
              </w:rPr>
              <w:t xml:space="preserve"> </w:t>
            </w:r>
            <w:r>
              <w:rPr>
                <w:b/>
                <w:bCs/>
              </w:rPr>
              <w:t>against</w:t>
            </w:r>
            <w:r w:rsidRPr="00116FBF">
              <w:rPr>
                <w:b/>
                <w:bCs/>
              </w:rPr>
              <w:t xml:space="preserve"> </w:t>
            </w:r>
            <w:r>
              <w:rPr>
                <w:b/>
                <w:bCs/>
              </w:rPr>
              <w:t xml:space="preserve">the </w:t>
            </w:r>
            <w:r w:rsidRPr="00AC0DC3">
              <w:rPr>
                <w:b/>
                <w:bCs/>
              </w:rPr>
              <w:t xml:space="preserve">motion:  </w:t>
            </w:r>
            <w:r w:rsidR="001D1219" w:rsidRPr="00F62FCC">
              <w:t>Edward Helm,</w:t>
            </w:r>
            <w:r w:rsidR="001D1219">
              <w:rPr>
                <w:b/>
                <w:bCs/>
              </w:rPr>
              <w:t xml:space="preserve"> </w:t>
            </w:r>
            <w:r w:rsidR="001D1219">
              <w:t>City of Queanbeyan</w:t>
            </w:r>
            <w:r w:rsidR="003413B4">
              <w:t xml:space="preserve"> sub-Branch</w:t>
            </w:r>
          </w:p>
          <w:p w14:paraId="583789BE" w14:textId="617943E5" w:rsidR="00F77438" w:rsidRDefault="00F77438" w:rsidP="00233B23">
            <w:pPr>
              <w:tabs>
                <w:tab w:val="left" w:pos="540"/>
                <w:tab w:val="left" w:pos="1678"/>
                <w:tab w:val="left" w:pos="6120"/>
              </w:tabs>
              <w:jc w:val="both"/>
            </w:pPr>
            <w:r>
              <w:t xml:space="preserve">Believed the </w:t>
            </w:r>
            <w:r w:rsidR="00B32A5B">
              <w:t>L</w:t>
            </w:r>
            <w:r>
              <w:t>eague was becoming overly bureaucratic</w:t>
            </w:r>
            <w:r w:rsidR="00C71369">
              <w:t>. Noting that it was not always possible to get people appointed in executive positions</w:t>
            </w:r>
            <w:r w:rsidR="00192AB4">
              <w:t xml:space="preserve">, but that there was no need to amend the clause as tabled, as we are comrades in arms and </w:t>
            </w:r>
            <w:r w:rsidR="001E50EB">
              <w:t xml:space="preserve">therefore you would think everyone would reflect a sense of </w:t>
            </w:r>
            <w:r w:rsidR="00BC5FBF">
              <w:t>honesty and</w:t>
            </w:r>
            <w:r w:rsidR="001E50EB">
              <w:t xml:space="preserve"> reliability working in these positions to the benefit of the league. </w:t>
            </w:r>
          </w:p>
          <w:p w14:paraId="1A2FBC04" w14:textId="77777777" w:rsidR="00F77438" w:rsidRPr="00BA6002" w:rsidRDefault="00F77438" w:rsidP="00B05035">
            <w:pPr>
              <w:tabs>
                <w:tab w:val="left" w:pos="540"/>
                <w:tab w:val="left" w:pos="1678"/>
                <w:tab w:val="left" w:pos="6120"/>
              </w:tabs>
            </w:pPr>
          </w:p>
          <w:p w14:paraId="75A36F1C" w14:textId="28CC165B" w:rsidR="008F345C" w:rsidRDefault="008F345C" w:rsidP="008F345C">
            <w:pPr>
              <w:tabs>
                <w:tab w:val="left" w:pos="540"/>
                <w:tab w:val="left" w:pos="1678"/>
                <w:tab w:val="left" w:pos="6120"/>
              </w:tabs>
            </w:pPr>
            <w:r w:rsidRPr="00116FBF">
              <w:rPr>
                <w:b/>
                <w:bCs/>
              </w:rPr>
              <w:t>Speak</w:t>
            </w:r>
            <w:r>
              <w:rPr>
                <w:b/>
                <w:bCs/>
              </w:rPr>
              <w:t>er</w:t>
            </w:r>
            <w:r w:rsidRPr="00116FBF">
              <w:rPr>
                <w:b/>
                <w:bCs/>
              </w:rPr>
              <w:t xml:space="preserve"> </w:t>
            </w:r>
            <w:r>
              <w:rPr>
                <w:b/>
                <w:bCs/>
              </w:rPr>
              <w:t>against</w:t>
            </w:r>
            <w:r w:rsidRPr="00116FBF">
              <w:rPr>
                <w:b/>
                <w:bCs/>
              </w:rPr>
              <w:t xml:space="preserve"> </w:t>
            </w:r>
            <w:r>
              <w:rPr>
                <w:b/>
                <w:bCs/>
              </w:rPr>
              <w:t xml:space="preserve">the </w:t>
            </w:r>
            <w:r w:rsidRPr="00AC0DC3">
              <w:rPr>
                <w:b/>
                <w:bCs/>
              </w:rPr>
              <w:t xml:space="preserve">motion:  </w:t>
            </w:r>
            <w:r w:rsidR="001D1219">
              <w:t xml:space="preserve">David Clarke, </w:t>
            </w:r>
            <w:r w:rsidR="00A50D77">
              <w:t>Western Metropolitan District Council</w:t>
            </w:r>
          </w:p>
          <w:p w14:paraId="30868F09" w14:textId="597C0D75" w:rsidR="00FF0712" w:rsidRDefault="00803F1C" w:rsidP="00233B23">
            <w:pPr>
              <w:tabs>
                <w:tab w:val="left" w:pos="540"/>
                <w:tab w:val="left" w:pos="1678"/>
                <w:tab w:val="left" w:pos="6120"/>
              </w:tabs>
              <w:jc w:val="both"/>
            </w:pPr>
            <w:r>
              <w:t>Believed that 70% of sub-Branches would be affected by this amendment and sub-Branches h</w:t>
            </w:r>
            <w:r w:rsidR="00615164">
              <w:t>ad</w:t>
            </w:r>
            <w:r>
              <w:t xml:space="preserve"> responsible people as Trustees</w:t>
            </w:r>
            <w:r w:rsidR="0097031E">
              <w:t xml:space="preserve">, so </w:t>
            </w:r>
            <w:r w:rsidR="00615164">
              <w:t>wa</w:t>
            </w:r>
            <w:r w:rsidR="0097031E">
              <w:t xml:space="preserve">s not sure where the risk </w:t>
            </w:r>
            <w:r w:rsidR="00615164">
              <w:t>was</w:t>
            </w:r>
            <w:r w:rsidR="0097031E">
              <w:t xml:space="preserve">. </w:t>
            </w:r>
          </w:p>
          <w:p w14:paraId="417EF649" w14:textId="01A69DDF" w:rsidR="0097031E" w:rsidRDefault="0097031E" w:rsidP="00233B23">
            <w:pPr>
              <w:tabs>
                <w:tab w:val="left" w:pos="540"/>
                <w:tab w:val="left" w:pos="1678"/>
                <w:tab w:val="left" w:pos="6120"/>
              </w:tabs>
              <w:jc w:val="both"/>
            </w:pPr>
            <w:r>
              <w:t xml:space="preserve">Trustees </w:t>
            </w:r>
            <w:r w:rsidR="00615164">
              <w:t>we</w:t>
            </w:r>
            <w:r>
              <w:t xml:space="preserve">ren’t involved in the day to day running so </w:t>
            </w:r>
            <w:r w:rsidR="00615164">
              <w:t>did</w:t>
            </w:r>
            <w:r>
              <w:t xml:space="preserve"> not see where the clash would lie. </w:t>
            </w:r>
            <w:r w:rsidR="00340048">
              <w:t xml:space="preserve">Sub-Branches that appointed Custodian </w:t>
            </w:r>
            <w:r w:rsidR="00A47155">
              <w:t>made</w:t>
            </w:r>
            <w:r w:rsidR="00340048">
              <w:t xml:space="preserve"> their </w:t>
            </w:r>
            <w:r w:rsidR="001C1992">
              <w:t xml:space="preserve">choice, but a </w:t>
            </w:r>
            <w:r w:rsidR="00615164">
              <w:t xml:space="preserve">solidarity of respect </w:t>
            </w:r>
            <w:r w:rsidR="001C1992">
              <w:t xml:space="preserve">was required </w:t>
            </w:r>
            <w:r w:rsidR="00615164">
              <w:t xml:space="preserve">for other sub-Branches to make their own choice and not be dictated </w:t>
            </w:r>
            <w:r w:rsidR="008762A7">
              <w:t xml:space="preserve">to </w:t>
            </w:r>
            <w:r w:rsidR="00615164">
              <w:t xml:space="preserve">as per the Constitution. </w:t>
            </w:r>
          </w:p>
          <w:p w14:paraId="710BC3BB" w14:textId="77777777" w:rsidR="008F345C" w:rsidRDefault="008F345C" w:rsidP="00B05035">
            <w:pPr>
              <w:tabs>
                <w:tab w:val="left" w:pos="540"/>
                <w:tab w:val="left" w:pos="1678"/>
                <w:tab w:val="left" w:pos="6120"/>
              </w:tabs>
            </w:pPr>
          </w:p>
          <w:p w14:paraId="6271962B" w14:textId="77777777" w:rsidR="00B05035" w:rsidRDefault="00B05035" w:rsidP="00B05035">
            <w:pPr>
              <w:tabs>
                <w:tab w:val="left" w:pos="540"/>
                <w:tab w:val="left" w:pos="1678"/>
                <w:tab w:val="left" w:pos="6120"/>
              </w:tabs>
            </w:pPr>
            <w:r w:rsidRPr="00116FBF">
              <w:rPr>
                <w:b/>
                <w:bCs/>
              </w:rPr>
              <w:t>Speak</w:t>
            </w:r>
            <w:r>
              <w:rPr>
                <w:b/>
                <w:bCs/>
              </w:rPr>
              <w:t>er</w:t>
            </w:r>
            <w:r w:rsidRPr="00116FBF">
              <w:rPr>
                <w:b/>
                <w:bCs/>
              </w:rPr>
              <w:t xml:space="preserve"> for </w:t>
            </w:r>
            <w:r>
              <w:rPr>
                <w:b/>
                <w:bCs/>
              </w:rPr>
              <w:t xml:space="preserve">the </w:t>
            </w:r>
            <w:r w:rsidRPr="00AC0DC3">
              <w:rPr>
                <w:b/>
                <w:bCs/>
              </w:rPr>
              <w:t>motion</w:t>
            </w:r>
            <w:r>
              <w:t xml:space="preserve">: </w:t>
            </w:r>
          </w:p>
          <w:p w14:paraId="3A9AE3D6" w14:textId="5B4D242D" w:rsidR="00B05035" w:rsidRDefault="00B70563" w:rsidP="00B05035">
            <w:pPr>
              <w:tabs>
                <w:tab w:val="left" w:pos="540"/>
                <w:tab w:val="left" w:pos="1678"/>
                <w:tab w:val="left" w:pos="6120"/>
              </w:tabs>
            </w:pPr>
            <w:r>
              <w:t xml:space="preserve">There was no speaker for the motion. </w:t>
            </w:r>
          </w:p>
          <w:p w14:paraId="63235804" w14:textId="77777777" w:rsidR="00B05035" w:rsidRDefault="00B05035" w:rsidP="00B05035"/>
          <w:p w14:paraId="5DF47209" w14:textId="77777777" w:rsidR="00B05035" w:rsidRDefault="00B05035" w:rsidP="00B05035">
            <w:pPr>
              <w:ind w:left="81"/>
              <w:rPr>
                <w:b/>
                <w:bCs/>
              </w:rPr>
            </w:pPr>
            <w:r>
              <w:rPr>
                <w:b/>
                <w:bCs/>
              </w:rPr>
              <w:t xml:space="preserve">Results: </w:t>
            </w:r>
          </w:p>
          <w:p w14:paraId="05C7A248" w14:textId="1E9EF399" w:rsidR="00B05035" w:rsidRPr="0025030D" w:rsidRDefault="00B05035" w:rsidP="00B05035">
            <w:pPr>
              <w:ind w:left="81"/>
            </w:pPr>
            <w:r w:rsidRPr="0025030D">
              <w:t xml:space="preserve">For: </w:t>
            </w:r>
            <w:r w:rsidRPr="0025030D">
              <w:tab/>
            </w:r>
            <w:r w:rsidRPr="0025030D">
              <w:tab/>
            </w:r>
            <w:r w:rsidRPr="0025030D">
              <w:tab/>
            </w:r>
            <w:r w:rsidRPr="0025030D">
              <w:tab/>
            </w:r>
            <w:r w:rsidR="008C4C3C">
              <w:t>22.91</w:t>
            </w:r>
            <w:r w:rsidRPr="0025030D">
              <w:t>%</w:t>
            </w:r>
          </w:p>
          <w:p w14:paraId="56A963EB" w14:textId="5239C44A" w:rsidR="00B05035" w:rsidRPr="0025030D" w:rsidRDefault="00B05035" w:rsidP="00B05035">
            <w:pPr>
              <w:spacing w:after="120"/>
              <w:ind w:left="79"/>
              <w:rPr>
                <w:b/>
                <w:bCs/>
              </w:rPr>
            </w:pPr>
            <w:r w:rsidRPr="0025030D">
              <w:t>Against:</w:t>
            </w:r>
            <w:r>
              <w:rPr>
                <w:b/>
                <w:bCs/>
              </w:rPr>
              <w:t xml:space="preserve"> </w:t>
            </w:r>
            <w:r>
              <w:rPr>
                <w:b/>
                <w:bCs/>
              </w:rPr>
              <w:tab/>
            </w:r>
            <w:r>
              <w:rPr>
                <w:b/>
                <w:bCs/>
              </w:rPr>
              <w:tab/>
            </w:r>
            <w:r>
              <w:rPr>
                <w:b/>
                <w:bCs/>
              </w:rPr>
              <w:tab/>
            </w:r>
            <w:r w:rsidR="008C4C3C" w:rsidRPr="008C4C3C">
              <w:t>77.09</w:t>
            </w:r>
            <w:r w:rsidR="008C4C3C">
              <w:rPr>
                <w:b/>
                <w:bCs/>
              </w:rPr>
              <w:t xml:space="preserve"> </w:t>
            </w:r>
            <w:r w:rsidRPr="0025030D">
              <w:t>%</w:t>
            </w:r>
          </w:p>
          <w:p w14:paraId="25D825BB" w14:textId="4A3DF19E" w:rsidR="001B6E6C" w:rsidRPr="00BB672A" w:rsidRDefault="001B6E6C" w:rsidP="00741FBC">
            <w:pPr>
              <w:spacing w:after="120"/>
              <w:rPr>
                <w:rFonts w:eastAsia="Verdana"/>
                <w:b/>
                <w:bCs/>
              </w:rPr>
            </w:pPr>
            <w:r w:rsidRPr="0025030D">
              <w:rPr>
                <w:rFonts w:eastAsia="Verdana"/>
                <w:b/>
                <w:bCs/>
              </w:rPr>
              <w:t xml:space="preserve">Motion </w:t>
            </w:r>
            <w:r w:rsidR="005A3178">
              <w:rPr>
                <w:rFonts w:eastAsia="Verdana"/>
                <w:b/>
                <w:bCs/>
              </w:rPr>
              <w:t>Lost</w:t>
            </w:r>
            <w:r w:rsidRPr="0025030D">
              <w:rPr>
                <w:rFonts w:eastAsia="Verdana"/>
                <w:b/>
                <w:bCs/>
              </w:rPr>
              <w:t xml:space="preserve"> </w:t>
            </w:r>
          </w:p>
          <w:p w14:paraId="4D0109AC" w14:textId="06EBB6F5" w:rsidR="001B6E6C" w:rsidRDefault="001B6E6C" w:rsidP="0080038C">
            <w:pPr>
              <w:tabs>
                <w:tab w:val="left" w:pos="570"/>
                <w:tab w:val="left" w:pos="1678"/>
                <w:tab w:val="left" w:pos="6120"/>
              </w:tabs>
            </w:pPr>
          </w:p>
        </w:tc>
      </w:tr>
      <w:tr w:rsidR="0080038C" w:rsidRPr="0082075E" w14:paraId="6A625C98" w14:textId="77777777" w:rsidTr="00E44EF9">
        <w:tblPrEx>
          <w:tblLook w:val="04A0" w:firstRow="1" w:lastRow="0" w:firstColumn="1" w:lastColumn="0" w:noHBand="0" w:noVBand="1"/>
        </w:tblPrEx>
        <w:trPr>
          <w:trHeight w:val="90"/>
        </w:trPr>
        <w:tc>
          <w:tcPr>
            <w:tcW w:w="10632" w:type="dxa"/>
            <w:shd w:val="clear" w:color="auto" w:fill="auto"/>
          </w:tcPr>
          <w:p w14:paraId="7CB44B5A" w14:textId="77777777" w:rsidR="0014625E" w:rsidRDefault="00BE29FD" w:rsidP="0014625E">
            <w:pPr>
              <w:tabs>
                <w:tab w:val="left" w:pos="709"/>
                <w:tab w:val="right" w:pos="4654"/>
              </w:tabs>
              <w:rPr>
                <w:bCs/>
                <w:i/>
                <w:iCs/>
              </w:rPr>
            </w:pPr>
            <w:r>
              <w:rPr>
                <w:bCs/>
              </w:rPr>
              <w:t>8</w:t>
            </w:r>
            <w:r w:rsidRPr="00A82210">
              <w:rPr>
                <w:bCs/>
              </w:rPr>
              <w:t>.4</w:t>
            </w:r>
            <w:r w:rsidRPr="00A82210">
              <w:rPr>
                <w:bCs/>
              </w:rPr>
              <w:tab/>
            </w:r>
            <w:r w:rsidR="0014625E">
              <w:rPr>
                <w:b/>
                <w:bCs/>
              </w:rPr>
              <w:t>Insert new clause 21.3</w:t>
            </w:r>
          </w:p>
          <w:p w14:paraId="2BBBC9B0" w14:textId="714139FB" w:rsidR="0014625E" w:rsidRDefault="0014625E" w:rsidP="0014625E">
            <w:pPr>
              <w:jc w:val="both"/>
              <w:rPr>
                <w:rFonts w:eastAsia="Times New Roman"/>
                <w:color w:val="000000"/>
                <w:lang w:eastAsia="en-AU"/>
              </w:rPr>
            </w:pPr>
            <w:r>
              <w:rPr>
                <w:b/>
                <w:bCs/>
              </w:rPr>
              <w:t>Proposer – Five Dock</w:t>
            </w:r>
            <w:r>
              <w:rPr>
                <w:b/>
                <w:bCs/>
              </w:rPr>
              <w:tab/>
            </w:r>
            <w:r>
              <w:rPr>
                <w:b/>
                <w:bCs/>
              </w:rPr>
              <w:tab/>
            </w:r>
            <w:r>
              <w:rPr>
                <w:b/>
                <w:bCs/>
              </w:rPr>
              <w:tab/>
            </w:r>
          </w:p>
          <w:p w14:paraId="5E352081" w14:textId="77777777" w:rsidR="0014625E" w:rsidRDefault="0014625E" w:rsidP="0014625E">
            <w:pPr>
              <w:tabs>
                <w:tab w:val="left" w:pos="0"/>
                <w:tab w:val="left" w:pos="709"/>
                <w:tab w:val="right" w:pos="4654"/>
              </w:tabs>
              <w:rPr>
                <w:bCs/>
              </w:rPr>
            </w:pPr>
          </w:p>
          <w:p w14:paraId="372CDE37" w14:textId="77777777" w:rsidR="0014625E" w:rsidRDefault="0014625E" w:rsidP="0014625E">
            <w:pPr>
              <w:tabs>
                <w:tab w:val="left" w:pos="567"/>
              </w:tabs>
            </w:pPr>
            <w:r>
              <w:t>That the RSL NSW Constitution be amended by inserting the following clause: -</w:t>
            </w:r>
          </w:p>
          <w:p w14:paraId="4F55A64B" w14:textId="77777777" w:rsidR="0014625E" w:rsidRDefault="0014625E" w:rsidP="0014625E">
            <w:pPr>
              <w:tabs>
                <w:tab w:val="left" w:pos="567"/>
              </w:tabs>
              <w:rPr>
                <w:i/>
                <w:iCs/>
              </w:rPr>
            </w:pPr>
          </w:p>
          <w:p w14:paraId="23D95B92" w14:textId="77777777" w:rsidR="0014625E" w:rsidRDefault="0014625E" w:rsidP="0014625E">
            <w:pPr>
              <w:tabs>
                <w:tab w:val="left" w:pos="567"/>
              </w:tabs>
              <w:jc w:val="both"/>
              <w:rPr>
                <w:i/>
                <w:iCs/>
              </w:rPr>
            </w:pPr>
            <w:r>
              <w:rPr>
                <w:b/>
                <w:bCs/>
                <w:i/>
                <w:iCs/>
              </w:rPr>
              <w:t>“21.3</w:t>
            </w:r>
            <w:r>
              <w:rPr>
                <w:i/>
                <w:iCs/>
              </w:rPr>
              <w:t xml:space="preserve"> All policies and Standard Operating Procedures are to be within the scope specified in clause 2.1 and APPENDIX A – DEFINITIONS AND INTERPRETATION.”</w:t>
            </w:r>
          </w:p>
          <w:p w14:paraId="649ABF16" w14:textId="77777777" w:rsidR="0014625E" w:rsidRDefault="0014625E" w:rsidP="0014625E">
            <w:pPr>
              <w:tabs>
                <w:tab w:val="left" w:pos="567"/>
              </w:tabs>
              <w:rPr>
                <w:i/>
                <w:iCs/>
              </w:rPr>
            </w:pPr>
          </w:p>
          <w:p w14:paraId="1FA1A109" w14:textId="77777777" w:rsidR="0014625E" w:rsidRDefault="0014625E" w:rsidP="0014625E">
            <w:pPr>
              <w:tabs>
                <w:tab w:val="left" w:pos="567"/>
              </w:tabs>
            </w:pPr>
            <w:r>
              <w:t>And that subsequent clauses be renumbered.</w:t>
            </w:r>
          </w:p>
          <w:p w14:paraId="43D82E85" w14:textId="77777777" w:rsidR="001B6E6C" w:rsidRDefault="001B6E6C" w:rsidP="00C252C5">
            <w:pPr>
              <w:tabs>
                <w:tab w:val="left" w:pos="540"/>
                <w:tab w:val="left" w:pos="1678"/>
                <w:tab w:val="left" w:pos="6120"/>
              </w:tabs>
              <w:spacing w:line="250" w:lineRule="auto"/>
            </w:pPr>
          </w:p>
          <w:p w14:paraId="49BF08B2" w14:textId="20167D9B" w:rsidR="00CF082B" w:rsidRDefault="00CF082B" w:rsidP="00CF082B">
            <w:pPr>
              <w:tabs>
                <w:tab w:val="left" w:pos="540"/>
                <w:tab w:val="left" w:pos="1678"/>
                <w:tab w:val="left" w:pos="6120"/>
              </w:tabs>
            </w:pPr>
            <w:r>
              <w:rPr>
                <w:b/>
                <w:bCs/>
              </w:rPr>
              <w:t>Moved</w:t>
            </w:r>
            <w:r w:rsidRPr="00AC0DC3">
              <w:rPr>
                <w:b/>
                <w:bCs/>
              </w:rPr>
              <w:t xml:space="preserve">:  </w:t>
            </w:r>
            <w:r w:rsidR="008C4C3C">
              <w:rPr>
                <w:b/>
                <w:bCs/>
              </w:rPr>
              <w:t xml:space="preserve">  </w:t>
            </w:r>
            <w:r w:rsidR="00001508" w:rsidRPr="00001508">
              <w:t>Robert Campbell</w:t>
            </w:r>
            <w:r w:rsidR="00001508">
              <w:rPr>
                <w:b/>
                <w:bCs/>
              </w:rPr>
              <w:t xml:space="preserve">, </w:t>
            </w:r>
            <w:r w:rsidR="008C4C3C" w:rsidRPr="008C4C3C">
              <w:t>Five Dock</w:t>
            </w:r>
            <w:r w:rsidR="00001508">
              <w:t xml:space="preserve"> sub-Branch</w:t>
            </w:r>
          </w:p>
          <w:p w14:paraId="6D049BC2" w14:textId="2D2DD24C" w:rsidR="00E94DA8" w:rsidRDefault="00E94DA8" w:rsidP="00233B23">
            <w:pPr>
              <w:tabs>
                <w:tab w:val="left" w:pos="540"/>
                <w:tab w:val="left" w:pos="1678"/>
                <w:tab w:val="left" w:pos="6120"/>
              </w:tabs>
              <w:jc w:val="both"/>
            </w:pPr>
            <w:r>
              <w:t xml:space="preserve">David Clarke advised that this was a housekeeping motion to tidy up the definitions and requested that </w:t>
            </w:r>
            <w:r w:rsidR="00475368">
              <w:t>care was taken to ensure that when SOP’s or policies were drafted that the definitions matched the definitions already used</w:t>
            </w:r>
            <w:r w:rsidR="00C12B70">
              <w:t xml:space="preserve"> in the appendix</w:t>
            </w:r>
            <w:r w:rsidR="005738E7">
              <w:t>, and that the SOPs a</w:t>
            </w:r>
            <w:r w:rsidR="00890298">
              <w:t>n</w:t>
            </w:r>
            <w:r w:rsidR="005738E7">
              <w:t>d policies had definitions</w:t>
            </w:r>
            <w:r w:rsidR="00890298">
              <w:t xml:space="preserve"> included</w:t>
            </w:r>
            <w:r w:rsidR="005738E7">
              <w:t xml:space="preserve">. </w:t>
            </w:r>
          </w:p>
          <w:p w14:paraId="77DF0D4E" w14:textId="77777777" w:rsidR="00551657" w:rsidRDefault="00551657" w:rsidP="00CF082B">
            <w:pPr>
              <w:tabs>
                <w:tab w:val="left" w:pos="540"/>
                <w:tab w:val="left" w:pos="1678"/>
                <w:tab w:val="left" w:pos="6120"/>
              </w:tabs>
            </w:pPr>
          </w:p>
          <w:p w14:paraId="3E5EFB5F" w14:textId="1110470E" w:rsidR="00CF082B" w:rsidRDefault="00CF082B" w:rsidP="00CF082B">
            <w:pPr>
              <w:tabs>
                <w:tab w:val="left" w:pos="540"/>
                <w:tab w:val="left" w:pos="1678"/>
                <w:tab w:val="left" w:pos="6120"/>
              </w:tabs>
            </w:pPr>
            <w:r>
              <w:rPr>
                <w:b/>
                <w:bCs/>
              </w:rPr>
              <w:t>Seconded:</w:t>
            </w:r>
            <w:r>
              <w:t xml:space="preserve"> </w:t>
            </w:r>
            <w:r w:rsidR="001010FC">
              <w:t xml:space="preserve">David Ingram, </w:t>
            </w:r>
            <w:r w:rsidR="00BB20D0">
              <w:t>Far Western Metro DC</w:t>
            </w:r>
          </w:p>
          <w:p w14:paraId="5CDE462C" w14:textId="77777777" w:rsidR="00CF082B" w:rsidRDefault="00CF082B" w:rsidP="00CF082B">
            <w:pPr>
              <w:tabs>
                <w:tab w:val="left" w:pos="540"/>
                <w:tab w:val="left" w:pos="1678"/>
                <w:tab w:val="left" w:pos="6120"/>
              </w:tabs>
            </w:pPr>
          </w:p>
          <w:p w14:paraId="5636FDF2" w14:textId="77777777" w:rsidR="00CF082B" w:rsidRPr="00BA6002" w:rsidRDefault="00CF082B" w:rsidP="00CF082B">
            <w:pPr>
              <w:tabs>
                <w:tab w:val="left" w:pos="540"/>
                <w:tab w:val="left" w:pos="1678"/>
                <w:tab w:val="left" w:pos="6120"/>
              </w:tabs>
            </w:pPr>
            <w:r w:rsidRPr="00116FBF">
              <w:rPr>
                <w:b/>
                <w:bCs/>
              </w:rPr>
              <w:t>Speak</w:t>
            </w:r>
            <w:r>
              <w:rPr>
                <w:b/>
                <w:bCs/>
              </w:rPr>
              <w:t>er</w:t>
            </w:r>
            <w:r w:rsidRPr="00116FBF">
              <w:rPr>
                <w:b/>
                <w:bCs/>
              </w:rPr>
              <w:t xml:space="preserve"> </w:t>
            </w:r>
            <w:r>
              <w:rPr>
                <w:b/>
                <w:bCs/>
              </w:rPr>
              <w:t>against</w:t>
            </w:r>
            <w:r w:rsidRPr="00116FBF">
              <w:rPr>
                <w:b/>
                <w:bCs/>
              </w:rPr>
              <w:t xml:space="preserve"> </w:t>
            </w:r>
            <w:r>
              <w:rPr>
                <w:b/>
                <w:bCs/>
              </w:rPr>
              <w:t xml:space="preserve">the </w:t>
            </w:r>
            <w:r w:rsidRPr="00AC0DC3">
              <w:rPr>
                <w:b/>
                <w:bCs/>
              </w:rPr>
              <w:t xml:space="preserve">motion:  </w:t>
            </w:r>
          </w:p>
          <w:p w14:paraId="60ED3FCB" w14:textId="4A82BCA7" w:rsidR="009C6A37" w:rsidRDefault="009C6A37" w:rsidP="009C6A37">
            <w:pPr>
              <w:tabs>
                <w:tab w:val="left" w:pos="540"/>
                <w:tab w:val="left" w:pos="1678"/>
                <w:tab w:val="left" w:pos="6120"/>
              </w:tabs>
            </w:pPr>
            <w:r>
              <w:t xml:space="preserve">There was no speaker against the motion. </w:t>
            </w:r>
          </w:p>
          <w:p w14:paraId="537739DB" w14:textId="77777777" w:rsidR="009E6878" w:rsidRDefault="009E6878" w:rsidP="00CF082B">
            <w:pPr>
              <w:tabs>
                <w:tab w:val="left" w:pos="540"/>
                <w:tab w:val="left" w:pos="1678"/>
                <w:tab w:val="left" w:pos="6120"/>
              </w:tabs>
            </w:pPr>
          </w:p>
          <w:p w14:paraId="52285896" w14:textId="77777777" w:rsidR="00CF082B" w:rsidRDefault="00CF082B" w:rsidP="00CF082B">
            <w:pPr>
              <w:tabs>
                <w:tab w:val="left" w:pos="540"/>
                <w:tab w:val="left" w:pos="1678"/>
                <w:tab w:val="left" w:pos="6120"/>
              </w:tabs>
            </w:pPr>
            <w:r w:rsidRPr="00116FBF">
              <w:rPr>
                <w:b/>
                <w:bCs/>
              </w:rPr>
              <w:t>Speak</w:t>
            </w:r>
            <w:r>
              <w:rPr>
                <w:b/>
                <w:bCs/>
              </w:rPr>
              <w:t>er</w:t>
            </w:r>
            <w:r w:rsidRPr="00116FBF">
              <w:rPr>
                <w:b/>
                <w:bCs/>
              </w:rPr>
              <w:t xml:space="preserve"> for </w:t>
            </w:r>
            <w:r>
              <w:rPr>
                <w:b/>
                <w:bCs/>
              </w:rPr>
              <w:t xml:space="preserve">the </w:t>
            </w:r>
            <w:r w:rsidRPr="00AC0DC3">
              <w:rPr>
                <w:b/>
                <w:bCs/>
              </w:rPr>
              <w:t>motion</w:t>
            </w:r>
            <w:r>
              <w:t xml:space="preserve">: </w:t>
            </w:r>
          </w:p>
          <w:p w14:paraId="46CDC35C" w14:textId="77777777" w:rsidR="009C6A37" w:rsidRDefault="009C6A37" w:rsidP="009C6A37">
            <w:pPr>
              <w:tabs>
                <w:tab w:val="left" w:pos="540"/>
                <w:tab w:val="left" w:pos="1678"/>
                <w:tab w:val="left" w:pos="6120"/>
              </w:tabs>
            </w:pPr>
            <w:r>
              <w:t xml:space="preserve">There was no speaker for the motion. </w:t>
            </w:r>
          </w:p>
          <w:p w14:paraId="2BA1214C" w14:textId="77777777" w:rsidR="00CF082B" w:rsidRDefault="00CF082B" w:rsidP="00CF082B"/>
          <w:p w14:paraId="5F872FCF" w14:textId="77777777" w:rsidR="00CF082B" w:rsidRDefault="00CF082B" w:rsidP="00CF082B">
            <w:pPr>
              <w:ind w:left="81"/>
              <w:rPr>
                <w:b/>
                <w:bCs/>
              </w:rPr>
            </w:pPr>
            <w:r>
              <w:rPr>
                <w:b/>
                <w:bCs/>
              </w:rPr>
              <w:t xml:space="preserve">Results: </w:t>
            </w:r>
          </w:p>
          <w:p w14:paraId="6041F1D0" w14:textId="475B3E66" w:rsidR="00CF082B" w:rsidRPr="0025030D" w:rsidRDefault="00CF082B" w:rsidP="00CF082B">
            <w:pPr>
              <w:ind w:left="81"/>
            </w:pPr>
            <w:r w:rsidRPr="0025030D">
              <w:t xml:space="preserve">For: </w:t>
            </w:r>
            <w:r w:rsidRPr="0025030D">
              <w:tab/>
            </w:r>
            <w:r w:rsidRPr="0025030D">
              <w:tab/>
            </w:r>
            <w:r w:rsidRPr="0025030D">
              <w:tab/>
            </w:r>
            <w:r w:rsidRPr="0025030D">
              <w:tab/>
            </w:r>
            <w:r w:rsidR="00FB6626">
              <w:t>83.</w:t>
            </w:r>
            <w:r w:rsidR="00861817">
              <w:t>5</w:t>
            </w:r>
            <w:r w:rsidR="00FB6626">
              <w:t xml:space="preserve">2 </w:t>
            </w:r>
            <w:r w:rsidRPr="0025030D">
              <w:t>%</w:t>
            </w:r>
          </w:p>
          <w:p w14:paraId="5CE69BB1" w14:textId="3CBF2328" w:rsidR="00CF082B" w:rsidRPr="0025030D" w:rsidRDefault="00CF082B" w:rsidP="00CF082B">
            <w:pPr>
              <w:spacing w:after="120"/>
              <w:ind w:left="79"/>
              <w:rPr>
                <w:b/>
                <w:bCs/>
              </w:rPr>
            </w:pPr>
            <w:r w:rsidRPr="0025030D">
              <w:t>Against:</w:t>
            </w:r>
            <w:r>
              <w:rPr>
                <w:b/>
                <w:bCs/>
              </w:rPr>
              <w:t xml:space="preserve"> </w:t>
            </w:r>
            <w:r>
              <w:rPr>
                <w:b/>
                <w:bCs/>
              </w:rPr>
              <w:tab/>
            </w:r>
            <w:r>
              <w:rPr>
                <w:b/>
                <w:bCs/>
              </w:rPr>
              <w:tab/>
            </w:r>
            <w:r>
              <w:rPr>
                <w:b/>
                <w:bCs/>
              </w:rPr>
              <w:tab/>
            </w:r>
            <w:r w:rsidR="00FB6626" w:rsidRPr="00FB6626">
              <w:t>16.48</w:t>
            </w:r>
            <w:r w:rsidR="00FB6626">
              <w:rPr>
                <w:b/>
                <w:bCs/>
              </w:rPr>
              <w:t xml:space="preserve"> </w:t>
            </w:r>
            <w:r w:rsidRPr="0025030D">
              <w:t>%</w:t>
            </w:r>
          </w:p>
          <w:p w14:paraId="32C819F0" w14:textId="77777777" w:rsidR="001B6E6C" w:rsidRDefault="00CF082B" w:rsidP="00890298">
            <w:r w:rsidRPr="0025030D">
              <w:rPr>
                <w:rFonts w:eastAsia="Verdana"/>
                <w:b/>
                <w:bCs/>
              </w:rPr>
              <w:t>Motion Carried</w:t>
            </w:r>
            <w:r>
              <w:rPr>
                <w:rFonts w:eastAsia="Verdana"/>
                <w:b/>
                <w:bCs/>
              </w:rPr>
              <w:t xml:space="preserve"> and Resolution </w:t>
            </w:r>
            <w:r w:rsidRPr="0087167D">
              <w:rPr>
                <w:rFonts w:eastAsia="Verdana"/>
                <w:b/>
                <w:bCs/>
              </w:rPr>
              <w:t>passed</w:t>
            </w:r>
          </w:p>
          <w:p w14:paraId="59E86BC3" w14:textId="77777777" w:rsidR="00890298" w:rsidRDefault="00890298" w:rsidP="00890298"/>
          <w:p w14:paraId="5BB5D968" w14:textId="5E1D78E6" w:rsidR="00233B23" w:rsidRDefault="00233B23" w:rsidP="00890298"/>
        </w:tc>
      </w:tr>
      <w:tr w:rsidR="00A22B35" w:rsidRPr="0082075E" w14:paraId="675A9A73" w14:textId="77777777" w:rsidTr="00E44EF9">
        <w:tblPrEx>
          <w:tblLook w:val="04A0" w:firstRow="1" w:lastRow="0" w:firstColumn="1" w:lastColumn="0" w:noHBand="0" w:noVBand="1"/>
        </w:tblPrEx>
        <w:trPr>
          <w:trHeight w:val="90"/>
        </w:trPr>
        <w:tc>
          <w:tcPr>
            <w:tcW w:w="10632" w:type="dxa"/>
            <w:shd w:val="clear" w:color="auto" w:fill="auto"/>
          </w:tcPr>
          <w:p w14:paraId="181A6D6F" w14:textId="77777777" w:rsidR="0014625E" w:rsidRDefault="00C0092B" w:rsidP="0014625E">
            <w:pPr>
              <w:tabs>
                <w:tab w:val="left" w:pos="0"/>
                <w:tab w:val="left" w:pos="709"/>
                <w:tab w:val="right" w:pos="4654"/>
              </w:tabs>
              <w:rPr>
                <w:bCs/>
              </w:rPr>
            </w:pPr>
            <w:r>
              <w:rPr>
                <w:bCs/>
              </w:rPr>
              <w:t>8</w:t>
            </w:r>
            <w:r w:rsidRPr="00A82210">
              <w:rPr>
                <w:bCs/>
              </w:rPr>
              <w:t>.5</w:t>
            </w:r>
            <w:r w:rsidRPr="00A82210">
              <w:rPr>
                <w:bCs/>
              </w:rPr>
              <w:tab/>
            </w:r>
            <w:r w:rsidR="0014625E">
              <w:rPr>
                <w:b/>
                <w:bCs/>
              </w:rPr>
              <w:t>Amend Appendix A</w:t>
            </w:r>
          </w:p>
          <w:p w14:paraId="48E4FE29" w14:textId="6EC04583" w:rsidR="0014625E" w:rsidRDefault="0014625E" w:rsidP="0014625E">
            <w:pPr>
              <w:jc w:val="both"/>
              <w:rPr>
                <w:rFonts w:eastAsia="Times New Roman"/>
                <w:color w:val="000000"/>
                <w:lang w:eastAsia="en-AU"/>
              </w:rPr>
            </w:pPr>
            <w:r>
              <w:rPr>
                <w:b/>
                <w:bCs/>
              </w:rPr>
              <w:t>Proposer – Five Dock</w:t>
            </w:r>
            <w:r>
              <w:rPr>
                <w:b/>
                <w:bCs/>
              </w:rPr>
              <w:tab/>
            </w:r>
            <w:r>
              <w:rPr>
                <w:b/>
                <w:bCs/>
              </w:rPr>
              <w:tab/>
            </w:r>
            <w:r>
              <w:rPr>
                <w:b/>
                <w:bCs/>
              </w:rPr>
              <w:tab/>
            </w:r>
          </w:p>
          <w:p w14:paraId="13F745A3" w14:textId="77777777" w:rsidR="0014625E" w:rsidRDefault="0014625E" w:rsidP="0014625E">
            <w:pPr>
              <w:tabs>
                <w:tab w:val="left" w:pos="0"/>
                <w:tab w:val="left" w:pos="709"/>
                <w:tab w:val="right" w:pos="4654"/>
              </w:tabs>
              <w:rPr>
                <w:bCs/>
              </w:rPr>
            </w:pPr>
          </w:p>
          <w:p w14:paraId="1037306C" w14:textId="77777777" w:rsidR="0014625E" w:rsidRDefault="0014625E" w:rsidP="0014625E">
            <w:pPr>
              <w:tabs>
                <w:tab w:val="left" w:pos="567"/>
              </w:tabs>
              <w:jc w:val="both"/>
            </w:pPr>
            <w:r>
              <w:t>That the RSL NSW Constitution be amended at APPENDIX A – DEFINITIONS AND INTERPRETATION.</w:t>
            </w:r>
          </w:p>
          <w:p w14:paraId="3049472C" w14:textId="77777777" w:rsidR="0014625E" w:rsidRDefault="0014625E" w:rsidP="0014625E">
            <w:pPr>
              <w:tabs>
                <w:tab w:val="left" w:pos="0"/>
                <w:tab w:val="left" w:pos="709"/>
                <w:tab w:val="right" w:pos="4654"/>
              </w:tabs>
              <w:rPr>
                <w:bCs/>
              </w:rPr>
            </w:pPr>
          </w:p>
          <w:p w14:paraId="063C35B6" w14:textId="77777777" w:rsidR="0014625E" w:rsidRDefault="0014625E" w:rsidP="0014625E">
            <w:pPr>
              <w:tabs>
                <w:tab w:val="left" w:pos="567"/>
              </w:tabs>
              <w:jc w:val="both"/>
            </w:pPr>
            <w:r>
              <w:t>“</w:t>
            </w:r>
            <w:r>
              <w:rPr>
                <w:b/>
                <w:bCs/>
              </w:rPr>
              <w:t>Policies and Standard Operating Procedures</w:t>
            </w:r>
            <w:r>
              <w:t>”</w:t>
            </w:r>
          </w:p>
          <w:p w14:paraId="4EE5289C" w14:textId="77777777" w:rsidR="0014625E" w:rsidRDefault="0014625E" w:rsidP="0014625E">
            <w:pPr>
              <w:tabs>
                <w:tab w:val="left" w:pos="567"/>
              </w:tabs>
              <w:jc w:val="both"/>
            </w:pPr>
            <w:r>
              <w:t>By deleting “and Standard Operating Procedures” and by deleting “and/or procedures” so that it reads:</w:t>
            </w:r>
          </w:p>
          <w:p w14:paraId="4853C9EE" w14:textId="77777777" w:rsidR="0014625E" w:rsidRDefault="0014625E" w:rsidP="0014625E">
            <w:pPr>
              <w:tabs>
                <w:tab w:val="left" w:pos="567"/>
              </w:tabs>
              <w:jc w:val="both"/>
            </w:pPr>
          </w:p>
          <w:p w14:paraId="7CA53F0B" w14:textId="150A6E1B" w:rsidR="00C0092B" w:rsidRPr="00A82210" w:rsidRDefault="0014625E" w:rsidP="002D5E3F">
            <w:pPr>
              <w:tabs>
                <w:tab w:val="left" w:pos="567"/>
              </w:tabs>
              <w:jc w:val="both"/>
              <w:rPr>
                <w:i/>
                <w:iCs/>
              </w:rPr>
            </w:pPr>
            <w:r>
              <w:t>“</w:t>
            </w:r>
            <w:r>
              <w:rPr>
                <w:b/>
                <w:bCs/>
              </w:rPr>
              <w:t xml:space="preserve">Policies </w:t>
            </w:r>
            <w:r>
              <w:t>means policies issued by the Board from time to time applicable to sub-Branches.”</w:t>
            </w:r>
          </w:p>
          <w:p w14:paraId="7E7756EA" w14:textId="77777777" w:rsidR="00A22B35" w:rsidRDefault="00A22B35" w:rsidP="00C252C5">
            <w:pPr>
              <w:tabs>
                <w:tab w:val="left" w:pos="540"/>
                <w:tab w:val="left" w:pos="1678"/>
                <w:tab w:val="left" w:pos="6120"/>
              </w:tabs>
              <w:spacing w:line="250" w:lineRule="auto"/>
            </w:pPr>
          </w:p>
          <w:p w14:paraId="3FB1795F" w14:textId="65353C38" w:rsidR="00CF082B" w:rsidRDefault="00CF082B" w:rsidP="00CF082B">
            <w:pPr>
              <w:tabs>
                <w:tab w:val="left" w:pos="540"/>
                <w:tab w:val="left" w:pos="1678"/>
                <w:tab w:val="left" w:pos="6120"/>
              </w:tabs>
            </w:pPr>
            <w:r>
              <w:rPr>
                <w:b/>
                <w:bCs/>
              </w:rPr>
              <w:t>Moved</w:t>
            </w:r>
            <w:r w:rsidRPr="00AC0DC3">
              <w:rPr>
                <w:b/>
                <w:bCs/>
              </w:rPr>
              <w:t xml:space="preserve">:  </w:t>
            </w:r>
            <w:r w:rsidR="001010FC" w:rsidRPr="00001508">
              <w:t>Robert Campbell</w:t>
            </w:r>
            <w:r w:rsidR="001010FC">
              <w:rPr>
                <w:b/>
                <w:bCs/>
              </w:rPr>
              <w:t xml:space="preserve">, </w:t>
            </w:r>
            <w:r w:rsidR="001010FC" w:rsidRPr="008C4C3C">
              <w:t>Five Dock</w:t>
            </w:r>
            <w:r w:rsidR="001010FC">
              <w:t xml:space="preserve"> sub-Branch</w:t>
            </w:r>
          </w:p>
          <w:p w14:paraId="68E59850" w14:textId="2708E78E" w:rsidR="00F026FA" w:rsidRDefault="009341D7" w:rsidP="00CF082B">
            <w:pPr>
              <w:tabs>
                <w:tab w:val="left" w:pos="540"/>
                <w:tab w:val="left" w:pos="1678"/>
                <w:tab w:val="left" w:pos="6120"/>
              </w:tabs>
            </w:pPr>
            <w:r>
              <w:t>David Clarke</w:t>
            </w:r>
            <w:r w:rsidR="00F026FA">
              <w:t xml:space="preserve"> advised that this was a housekeeping matter</w:t>
            </w:r>
            <w:r w:rsidR="008F6BEC">
              <w:t xml:space="preserve"> to tidy up the accuracy and definitions. </w:t>
            </w:r>
            <w:r w:rsidR="00F026FA">
              <w:t xml:space="preserve"> </w:t>
            </w:r>
          </w:p>
          <w:p w14:paraId="3C03F4E5" w14:textId="77777777" w:rsidR="00CE6CB2" w:rsidRDefault="00CE6CB2" w:rsidP="00CF082B">
            <w:pPr>
              <w:tabs>
                <w:tab w:val="left" w:pos="540"/>
                <w:tab w:val="left" w:pos="1678"/>
                <w:tab w:val="left" w:pos="6120"/>
              </w:tabs>
            </w:pPr>
          </w:p>
          <w:p w14:paraId="47B19B13" w14:textId="560A3997" w:rsidR="00CF082B" w:rsidRDefault="00CF082B" w:rsidP="00CF082B">
            <w:pPr>
              <w:tabs>
                <w:tab w:val="left" w:pos="540"/>
                <w:tab w:val="left" w:pos="1678"/>
                <w:tab w:val="left" w:pos="6120"/>
              </w:tabs>
            </w:pPr>
            <w:r>
              <w:rPr>
                <w:b/>
                <w:bCs/>
              </w:rPr>
              <w:t>Seconded:</w:t>
            </w:r>
            <w:r>
              <w:t xml:space="preserve"> </w:t>
            </w:r>
            <w:r w:rsidR="001010FC">
              <w:t xml:space="preserve">David Ingram, </w:t>
            </w:r>
            <w:r w:rsidR="00BB20D0">
              <w:t>Far Western Metro DC</w:t>
            </w:r>
          </w:p>
          <w:p w14:paraId="03971022" w14:textId="77777777" w:rsidR="00CF082B" w:rsidRDefault="00CF082B" w:rsidP="00CF082B">
            <w:pPr>
              <w:tabs>
                <w:tab w:val="left" w:pos="540"/>
                <w:tab w:val="left" w:pos="1678"/>
                <w:tab w:val="left" w:pos="6120"/>
              </w:tabs>
            </w:pPr>
          </w:p>
          <w:p w14:paraId="55528EDD" w14:textId="77777777" w:rsidR="00CF082B" w:rsidRPr="00BA6002" w:rsidRDefault="00CF082B" w:rsidP="00CF082B">
            <w:pPr>
              <w:tabs>
                <w:tab w:val="left" w:pos="540"/>
                <w:tab w:val="left" w:pos="1678"/>
                <w:tab w:val="left" w:pos="6120"/>
              </w:tabs>
            </w:pPr>
            <w:r w:rsidRPr="00116FBF">
              <w:rPr>
                <w:b/>
                <w:bCs/>
              </w:rPr>
              <w:t>Speak</w:t>
            </w:r>
            <w:r>
              <w:rPr>
                <w:b/>
                <w:bCs/>
              </w:rPr>
              <w:t>er</w:t>
            </w:r>
            <w:r w:rsidRPr="00116FBF">
              <w:rPr>
                <w:b/>
                <w:bCs/>
              </w:rPr>
              <w:t xml:space="preserve"> </w:t>
            </w:r>
            <w:r>
              <w:rPr>
                <w:b/>
                <w:bCs/>
              </w:rPr>
              <w:t>against</w:t>
            </w:r>
            <w:r w:rsidRPr="00116FBF">
              <w:rPr>
                <w:b/>
                <w:bCs/>
              </w:rPr>
              <w:t xml:space="preserve"> </w:t>
            </w:r>
            <w:r>
              <w:rPr>
                <w:b/>
                <w:bCs/>
              </w:rPr>
              <w:t xml:space="preserve">the </w:t>
            </w:r>
            <w:r w:rsidRPr="00AC0DC3">
              <w:rPr>
                <w:b/>
                <w:bCs/>
              </w:rPr>
              <w:t xml:space="preserve">motion:  </w:t>
            </w:r>
          </w:p>
          <w:p w14:paraId="74855731" w14:textId="06651CC4" w:rsidR="003640E5" w:rsidRDefault="00F026FA" w:rsidP="00CF082B">
            <w:pPr>
              <w:tabs>
                <w:tab w:val="left" w:pos="540"/>
                <w:tab w:val="left" w:pos="1678"/>
                <w:tab w:val="left" w:pos="6120"/>
              </w:tabs>
            </w:pPr>
            <w:r>
              <w:t>There was no speaker against the motion.</w:t>
            </w:r>
          </w:p>
          <w:p w14:paraId="2140D693" w14:textId="77777777" w:rsidR="00F026FA" w:rsidRDefault="00F026FA" w:rsidP="00CF082B">
            <w:pPr>
              <w:tabs>
                <w:tab w:val="left" w:pos="540"/>
                <w:tab w:val="left" w:pos="1678"/>
                <w:tab w:val="left" w:pos="6120"/>
              </w:tabs>
            </w:pPr>
          </w:p>
          <w:p w14:paraId="3252DB3E" w14:textId="77777777" w:rsidR="00CF082B" w:rsidRDefault="00CF082B" w:rsidP="00CF082B">
            <w:pPr>
              <w:tabs>
                <w:tab w:val="left" w:pos="540"/>
                <w:tab w:val="left" w:pos="1678"/>
                <w:tab w:val="left" w:pos="6120"/>
              </w:tabs>
            </w:pPr>
            <w:r w:rsidRPr="00116FBF">
              <w:rPr>
                <w:b/>
                <w:bCs/>
              </w:rPr>
              <w:t>Speak</w:t>
            </w:r>
            <w:r>
              <w:rPr>
                <w:b/>
                <w:bCs/>
              </w:rPr>
              <w:t>er</w:t>
            </w:r>
            <w:r w:rsidRPr="00116FBF">
              <w:rPr>
                <w:b/>
                <w:bCs/>
              </w:rPr>
              <w:t xml:space="preserve"> for </w:t>
            </w:r>
            <w:r>
              <w:rPr>
                <w:b/>
                <w:bCs/>
              </w:rPr>
              <w:t xml:space="preserve">the </w:t>
            </w:r>
            <w:r w:rsidRPr="00AC0DC3">
              <w:rPr>
                <w:b/>
                <w:bCs/>
              </w:rPr>
              <w:t>motion</w:t>
            </w:r>
            <w:r>
              <w:t xml:space="preserve">: </w:t>
            </w:r>
          </w:p>
          <w:p w14:paraId="4F4647F0" w14:textId="05716F64" w:rsidR="00CF082B" w:rsidRDefault="00F026FA" w:rsidP="00CF082B">
            <w:r>
              <w:t>There was no speaker for the motion.</w:t>
            </w:r>
          </w:p>
          <w:p w14:paraId="65B33074" w14:textId="77777777" w:rsidR="00F026FA" w:rsidRDefault="00F026FA" w:rsidP="00CF082B"/>
          <w:p w14:paraId="5642B174" w14:textId="77777777" w:rsidR="00CF082B" w:rsidRDefault="00CF082B" w:rsidP="00CF082B">
            <w:pPr>
              <w:ind w:left="81"/>
              <w:rPr>
                <w:b/>
                <w:bCs/>
              </w:rPr>
            </w:pPr>
            <w:r>
              <w:rPr>
                <w:b/>
                <w:bCs/>
              </w:rPr>
              <w:t xml:space="preserve">Results: </w:t>
            </w:r>
          </w:p>
          <w:p w14:paraId="579EA53A" w14:textId="4F3CE89A" w:rsidR="00CF082B" w:rsidRPr="0025030D" w:rsidRDefault="00CF082B" w:rsidP="00CF082B">
            <w:pPr>
              <w:ind w:left="81"/>
            </w:pPr>
            <w:r w:rsidRPr="0025030D">
              <w:t xml:space="preserve">For: </w:t>
            </w:r>
            <w:r w:rsidRPr="0025030D">
              <w:tab/>
            </w:r>
            <w:r w:rsidRPr="0025030D">
              <w:tab/>
            </w:r>
            <w:r w:rsidRPr="0025030D">
              <w:tab/>
            </w:r>
            <w:r w:rsidRPr="0025030D">
              <w:tab/>
            </w:r>
            <w:r w:rsidR="00B47523">
              <w:t>95.58</w:t>
            </w:r>
            <w:r w:rsidRPr="0025030D">
              <w:t>%</w:t>
            </w:r>
          </w:p>
          <w:p w14:paraId="7C358619" w14:textId="475B48AF" w:rsidR="00CF082B" w:rsidRPr="0025030D" w:rsidRDefault="00CF082B" w:rsidP="00CF082B">
            <w:pPr>
              <w:spacing w:after="120"/>
              <w:ind w:left="79"/>
              <w:rPr>
                <w:b/>
                <w:bCs/>
              </w:rPr>
            </w:pPr>
            <w:r w:rsidRPr="0025030D">
              <w:t>Against:</w:t>
            </w:r>
            <w:r>
              <w:rPr>
                <w:b/>
                <w:bCs/>
              </w:rPr>
              <w:t xml:space="preserve"> </w:t>
            </w:r>
            <w:r>
              <w:rPr>
                <w:b/>
                <w:bCs/>
              </w:rPr>
              <w:tab/>
            </w:r>
            <w:r>
              <w:rPr>
                <w:b/>
                <w:bCs/>
              </w:rPr>
              <w:tab/>
            </w:r>
            <w:r>
              <w:rPr>
                <w:b/>
                <w:bCs/>
              </w:rPr>
              <w:tab/>
            </w:r>
            <w:r w:rsidR="00F026FA">
              <w:rPr>
                <w:b/>
                <w:bCs/>
              </w:rPr>
              <w:t xml:space="preserve">  </w:t>
            </w:r>
            <w:r w:rsidR="00B47523" w:rsidRPr="00B47523">
              <w:t>4.42</w:t>
            </w:r>
            <w:r w:rsidR="00B47523">
              <w:rPr>
                <w:b/>
                <w:bCs/>
              </w:rPr>
              <w:t xml:space="preserve"> </w:t>
            </w:r>
            <w:r w:rsidRPr="0025030D">
              <w:t>%</w:t>
            </w:r>
          </w:p>
          <w:p w14:paraId="2C6659BB" w14:textId="77777777" w:rsidR="00CF082B" w:rsidRDefault="00CF082B" w:rsidP="00CF082B">
            <w:r w:rsidRPr="0025030D">
              <w:rPr>
                <w:rFonts w:eastAsia="Verdana"/>
                <w:b/>
                <w:bCs/>
              </w:rPr>
              <w:t>Motion Carried</w:t>
            </w:r>
            <w:r>
              <w:rPr>
                <w:rFonts w:eastAsia="Verdana"/>
                <w:b/>
                <w:bCs/>
              </w:rPr>
              <w:t xml:space="preserve"> and Resolution </w:t>
            </w:r>
            <w:r w:rsidRPr="0087167D">
              <w:rPr>
                <w:rFonts w:eastAsia="Verdana"/>
                <w:b/>
                <w:bCs/>
              </w:rPr>
              <w:t>passed</w:t>
            </w:r>
          </w:p>
          <w:p w14:paraId="2A06F10F" w14:textId="674AE7F4" w:rsidR="00583EC6" w:rsidRPr="00C252C5" w:rsidRDefault="00583EC6" w:rsidP="00B47523">
            <w:pPr>
              <w:spacing w:after="120"/>
              <w:rPr>
                <w:rFonts w:eastAsia="Verdana"/>
                <w:b/>
                <w:bCs/>
              </w:rPr>
            </w:pPr>
          </w:p>
        </w:tc>
      </w:tr>
      <w:tr w:rsidR="00A22B35" w:rsidRPr="0082075E" w14:paraId="506CCD11" w14:textId="77777777" w:rsidTr="00E44EF9">
        <w:tblPrEx>
          <w:tblLook w:val="04A0" w:firstRow="1" w:lastRow="0" w:firstColumn="1" w:lastColumn="0" w:noHBand="0" w:noVBand="1"/>
        </w:tblPrEx>
        <w:trPr>
          <w:trHeight w:val="90"/>
        </w:trPr>
        <w:tc>
          <w:tcPr>
            <w:tcW w:w="10632" w:type="dxa"/>
            <w:shd w:val="clear" w:color="auto" w:fill="auto"/>
          </w:tcPr>
          <w:p w14:paraId="621F15BE" w14:textId="77777777" w:rsidR="002D5E3F" w:rsidRDefault="003D003C" w:rsidP="002D5E3F">
            <w:pPr>
              <w:tabs>
                <w:tab w:val="left" w:pos="0"/>
                <w:tab w:val="left" w:pos="709"/>
                <w:tab w:val="right" w:pos="4654"/>
              </w:tabs>
              <w:rPr>
                <w:b/>
                <w:bCs/>
              </w:rPr>
            </w:pPr>
            <w:r>
              <w:rPr>
                <w:bCs/>
              </w:rPr>
              <w:t>8</w:t>
            </w:r>
            <w:r w:rsidRPr="00A82210">
              <w:rPr>
                <w:bCs/>
              </w:rPr>
              <w:t>.6</w:t>
            </w:r>
            <w:r w:rsidRPr="00A82210">
              <w:rPr>
                <w:bCs/>
              </w:rPr>
              <w:tab/>
            </w:r>
            <w:r w:rsidR="002D5E3F">
              <w:rPr>
                <w:b/>
                <w:bCs/>
              </w:rPr>
              <w:t>Amend Appendix B items 1-18</w:t>
            </w:r>
            <w:r w:rsidR="002D5E3F">
              <w:rPr>
                <w:b/>
                <w:bCs/>
              </w:rPr>
              <w:tab/>
            </w:r>
            <w:r w:rsidR="002D5E3F">
              <w:rPr>
                <w:b/>
                <w:bCs/>
              </w:rPr>
              <w:tab/>
            </w:r>
            <w:r w:rsidR="002D5E3F">
              <w:rPr>
                <w:b/>
                <w:bCs/>
              </w:rPr>
              <w:tab/>
            </w:r>
            <w:r w:rsidR="002D5E3F">
              <w:rPr>
                <w:b/>
                <w:bCs/>
              </w:rPr>
              <w:tab/>
            </w:r>
          </w:p>
          <w:p w14:paraId="5D920AB7" w14:textId="77777777" w:rsidR="002D5E3F" w:rsidRDefault="002D5E3F" w:rsidP="002D5E3F">
            <w:pPr>
              <w:tabs>
                <w:tab w:val="left" w:pos="0"/>
                <w:tab w:val="left" w:pos="709"/>
                <w:tab w:val="right" w:pos="4654"/>
              </w:tabs>
              <w:rPr>
                <w:rFonts w:eastAsia="Times New Roman"/>
                <w:color w:val="000000"/>
                <w:lang w:eastAsia="en-AU"/>
              </w:rPr>
            </w:pPr>
            <w:r>
              <w:rPr>
                <w:b/>
                <w:bCs/>
              </w:rPr>
              <w:t>Proposer – Lower North Coast DC</w:t>
            </w:r>
          </w:p>
          <w:p w14:paraId="46B1EF83" w14:textId="77777777" w:rsidR="002D5E3F" w:rsidRDefault="002D5E3F" w:rsidP="002D5E3F">
            <w:pPr>
              <w:tabs>
                <w:tab w:val="left" w:pos="0"/>
                <w:tab w:val="left" w:pos="709"/>
                <w:tab w:val="right" w:pos="4654"/>
              </w:tabs>
              <w:rPr>
                <w:bCs/>
              </w:rPr>
            </w:pPr>
          </w:p>
          <w:p w14:paraId="333E570C" w14:textId="77777777" w:rsidR="002D5E3F" w:rsidRDefault="002D5E3F" w:rsidP="002D5E3F">
            <w:pPr>
              <w:tabs>
                <w:tab w:val="left" w:pos="567"/>
              </w:tabs>
            </w:pPr>
            <w:r>
              <w:t>That the RSL NSW Constitution, Appendix B - Membership be amended by:</w:t>
            </w:r>
          </w:p>
          <w:p w14:paraId="799E34C2" w14:textId="77777777" w:rsidR="002D5E3F" w:rsidRDefault="002D5E3F" w:rsidP="002D5E3F">
            <w:pPr>
              <w:ind w:left="567" w:hanging="567"/>
              <w:rPr>
                <w:i/>
                <w:iCs/>
              </w:rPr>
            </w:pPr>
          </w:p>
          <w:p w14:paraId="455AE8AB" w14:textId="77777777" w:rsidR="002D5E3F" w:rsidRDefault="002D5E3F" w:rsidP="002D5E3F">
            <w:pPr>
              <w:ind w:left="567" w:hanging="567"/>
              <w:jc w:val="both"/>
            </w:pPr>
            <w:r>
              <w:t xml:space="preserve">1. </w:t>
            </w:r>
            <w:r>
              <w:tab/>
              <w:t>Removing clauses 1 through to 6 (Application for membership) and referring those clauses to the DPC for consideration in SOP 2 - Membership.</w:t>
            </w:r>
          </w:p>
          <w:p w14:paraId="4B9CBB11" w14:textId="77777777" w:rsidR="002D5E3F" w:rsidRDefault="002D5E3F" w:rsidP="002D5E3F">
            <w:pPr>
              <w:ind w:left="567" w:hanging="567"/>
              <w:jc w:val="both"/>
            </w:pPr>
            <w:r>
              <w:t xml:space="preserve">2. </w:t>
            </w:r>
            <w:r>
              <w:tab/>
              <w:t>Moving clauses 7 and 8 so that they are under the heading ‘Discretionary criteria’;</w:t>
            </w:r>
          </w:p>
          <w:p w14:paraId="56C157F0" w14:textId="77777777" w:rsidR="002D5E3F" w:rsidRDefault="002D5E3F" w:rsidP="002D5E3F">
            <w:pPr>
              <w:ind w:left="567" w:hanging="567"/>
              <w:jc w:val="both"/>
            </w:pPr>
            <w:r>
              <w:t xml:space="preserve">3. </w:t>
            </w:r>
            <w:r>
              <w:tab/>
              <w:t>Moving the section ‘Membership Eligibility’ so that it is the first section of the Appendix and appears ahead of the section ‘Discretionary criteria</w:t>
            </w:r>
            <w:r>
              <w:rPr>
                <w:b/>
                <w:bCs/>
              </w:rPr>
              <w:t>’</w:t>
            </w:r>
            <w:r>
              <w:t xml:space="preserve"> and ‘Membership Fees and renewal’; and </w:t>
            </w:r>
          </w:p>
          <w:p w14:paraId="52576715" w14:textId="77777777" w:rsidR="002D5E3F" w:rsidRDefault="002D5E3F" w:rsidP="002D5E3F">
            <w:pPr>
              <w:ind w:left="567" w:hanging="567"/>
              <w:jc w:val="both"/>
            </w:pPr>
            <w:r>
              <w:t xml:space="preserve">4. </w:t>
            </w:r>
            <w:r>
              <w:tab/>
              <w:t>Renumbering all clauses of the Appendix accordingly.</w:t>
            </w:r>
          </w:p>
          <w:p w14:paraId="697C9180" w14:textId="7E1A62BF" w:rsidR="00C0092B" w:rsidRDefault="00C0092B" w:rsidP="0080038C">
            <w:pPr>
              <w:tabs>
                <w:tab w:val="left" w:pos="540"/>
                <w:tab w:val="left" w:pos="1678"/>
                <w:tab w:val="left" w:pos="6120"/>
              </w:tabs>
            </w:pPr>
          </w:p>
          <w:p w14:paraId="7C4CD486" w14:textId="656B9C71" w:rsidR="00CF082B" w:rsidRDefault="00CF082B" w:rsidP="00CF082B">
            <w:pPr>
              <w:tabs>
                <w:tab w:val="left" w:pos="540"/>
                <w:tab w:val="left" w:pos="1678"/>
                <w:tab w:val="left" w:pos="6120"/>
              </w:tabs>
            </w:pPr>
            <w:r>
              <w:rPr>
                <w:b/>
                <w:bCs/>
              </w:rPr>
              <w:t>Moved</w:t>
            </w:r>
            <w:r w:rsidRPr="00AC0DC3">
              <w:rPr>
                <w:b/>
                <w:bCs/>
              </w:rPr>
              <w:t xml:space="preserve">:  </w:t>
            </w:r>
            <w:r w:rsidR="004507A2" w:rsidRPr="001010FC">
              <w:t>Brian Willey</w:t>
            </w:r>
            <w:r w:rsidR="001010FC">
              <w:t>,</w:t>
            </w:r>
            <w:r w:rsidR="004507A2">
              <w:rPr>
                <w:b/>
                <w:bCs/>
              </w:rPr>
              <w:t xml:space="preserve"> </w:t>
            </w:r>
            <w:r w:rsidR="00B47523" w:rsidRPr="00B47523">
              <w:t>Lower North Coast DC</w:t>
            </w:r>
          </w:p>
          <w:p w14:paraId="7805663B" w14:textId="7498F261" w:rsidR="000165E5" w:rsidRDefault="000E2630" w:rsidP="000E2630">
            <w:pPr>
              <w:tabs>
                <w:tab w:val="left" w:pos="540"/>
                <w:tab w:val="left" w:pos="1678"/>
                <w:tab w:val="left" w:pos="6120"/>
              </w:tabs>
            </w:pPr>
            <w:r>
              <w:t>These clauses were included in the Constitution when it was written, however this information belongs in the SOP and not in the Constitution.</w:t>
            </w:r>
          </w:p>
          <w:p w14:paraId="21750295" w14:textId="77777777" w:rsidR="004507A2" w:rsidRDefault="004507A2" w:rsidP="00CF082B">
            <w:pPr>
              <w:tabs>
                <w:tab w:val="left" w:pos="540"/>
                <w:tab w:val="left" w:pos="1678"/>
                <w:tab w:val="left" w:pos="6120"/>
              </w:tabs>
            </w:pPr>
          </w:p>
          <w:p w14:paraId="58BA0D9C" w14:textId="465401F2" w:rsidR="00CF082B" w:rsidRDefault="00CF082B" w:rsidP="00CF082B">
            <w:pPr>
              <w:tabs>
                <w:tab w:val="left" w:pos="540"/>
                <w:tab w:val="left" w:pos="1678"/>
                <w:tab w:val="left" w:pos="6120"/>
              </w:tabs>
            </w:pPr>
            <w:r>
              <w:rPr>
                <w:b/>
                <w:bCs/>
              </w:rPr>
              <w:t>Seconded:</w:t>
            </w:r>
            <w:r>
              <w:t xml:space="preserve"> </w:t>
            </w:r>
            <w:r w:rsidR="004D1461">
              <w:t xml:space="preserve">Robert Waller, </w:t>
            </w:r>
            <w:r w:rsidR="004507A2">
              <w:t xml:space="preserve">Old Bar </w:t>
            </w:r>
            <w:r w:rsidR="00EE7F3E">
              <w:t xml:space="preserve">Beach </w:t>
            </w:r>
            <w:r w:rsidR="004D1461">
              <w:t>sub-Branch</w:t>
            </w:r>
          </w:p>
          <w:p w14:paraId="74A9081D" w14:textId="77777777" w:rsidR="00CF082B" w:rsidRDefault="00CF082B" w:rsidP="00CF082B">
            <w:pPr>
              <w:tabs>
                <w:tab w:val="left" w:pos="540"/>
                <w:tab w:val="left" w:pos="1678"/>
                <w:tab w:val="left" w:pos="6120"/>
              </w:tabs>
            </w:pPr>
          </w:p>
          <w:p w14:paraId="13A936B3" w14:textId="77777777" w:rsidR="00CF082B" w:rsidRPr="00BA6002" w:rsidRDefault="00CF082B" w:rsidP="00CF082B">
            <w:pPr>
              <w:tabs>
                <w:tab w:val="left" w:pos="540"/>
                <w:tab w:val="left" w:pos="1678"/>
                <w:tab w:val="left" w:pos="6120"/>
              </w:tabs>
            </w:pPr>
            <w:r w:rsidRPr="00116FBF">
              <w:rPr>
                <w:b/>
                <w:bCs/>
              </w:rPr>
              <w:t>Speak</w:t>
            </w:r>
            <w:r>
              <w:rPr>
                <w:b/>
                <w:bCs/>
              </w:rPr>
              <w:t>er</w:t>
            </w:r>
            <w:r w:rsidRPr="00116FBF">
              <w:rPr>
                <w:b/>
                <w:bCs/>
              </w:rPr>
              <w:t xml:space="preserve"> </w:t>
            </w:r>
            <w:r>
              <w:rPr>
                <w:b/>
                <w:bCs/>
              </w:rPr>
              <w:t>against</w:t>
            </w:r>
            <w:r w:rsidRPr="00116FBF">
              <w:rPr>
                <w:b/>
                <w:bCs/>
              </w:rPr>
              <w:t xml:space="preserve"> </w:t>
            </w:r>
            <w:r>
              <w:rPr>
                <w:b/>
                <w:bCs/>
              </w:rPr>
              <w:t xml:space="preserve">the </w:t>
            </w:r>
            <w:r w:rsidRPr="00AC0DC3">
              <w:rPr>
                <w:b/>
                <w:bCs/>
              </w:rPr>
              <w:t xml:space="preserve">motion:  </w:t>
            </w:r>
          </w:p>
          <w:p w14:paraId="2C9F0DD8" w14:textId="77777777" w:rsidR="00697742" w:rsidRDefault="00697742" w:rsidP="00697742">
            <w:pPr>
              <w:tabs>
                <w:tab w:val="left" w:pos="540"/>
                <w:tab w:val="left" w:pos="1678"/>
                <w:tab w:val="left" w:pos="6120"/>
              </w:tabs>
            </w:pPr>
            <w:r>
              <w:t>There was no speaker against the motion.</w:t>
            </w:r>
          </w:p>
          <w:p w14:paraId="74D6652E" w14:textId="77777777" w:rsidR="000165E5" w:rsidRDefault="000165E5" w:rsidP="00CF082B">
            <w:pPr>
              <w:tabs>
                <w:tab w:val="left" w:pos="540"/>
                <w:tab w:val="left" w:pos="1678"/>
                <w:tab w:val="left" w:pos="6120"/>
              </w:tabs>
            </w:pPr>
          </w:p>
          <w:p w14:paraId="7FAE5CC9" w14:textId="77777777" w:rsidR="00CF082B" w:rsidRDefault="00CF082B" w:rsidP="00CF082B">
            <w:pPr>
              <w:tabs>
                <w:tab w:val="left" w:pos="540"/>
                <w:tab w:val="left" w:pos="1678"/>
                <w:tab w:val="left" w:pos="6120"/>
              </w:tabs>
            </w:pPr>
            <w:r w:rsidRPr="00116FBF">
              <w:rPr>
                <w:b/>
                <w:bCs/>
              </w:rPr>
              <w:t>Speak</w:t>
            </w:r>
            <w:r>
              <w:rPr>
                <w:b/>
                <w:bCs/>
              </w:rPr>
              <w:t>er</w:t>
            </w:r>
            <w:r w:rsidRPr="00116FBF">
              <w:rPr>
                <w:b/>
                <w:bCs/>
              </w:rPr>
              <w:t xml:space="preserve"> for </w:t>
            </w:r>
            <w:r>
              <w:rPr>
                <w:b/>
                <w:bCs/>
              </w:rPr>
              <w:t xml:space="preserve">the </w:t>
            </w:r>
            <w:r w:rsidRPr="00AC0DC3">
              <w:rPr>
                <w:b/>
                <w:bCs/>
              </w:rPr>
              <w:t>motion</w:t>
            </w:r>
            <w:r>
              <w:t xml:space="preserve">: </w:t>
            </w:r>
          </w:p>
          <w:p w14:paraId="786ABDF7" w14:textId="4A5A990D" w:rsidR="00697742" w:rsidRDefault="00697742" w:rsidP="00697742">
            <w:pPr>
              <w:tabs>
                <w:tab w:val="left" w:pos="540"/>
                <w:tab w:val="left" w:pos="1678"/>
                <w:tab w:val="left" w:pos="6120"/>
              </w:tabs>
            </w:pPr>
            <w:r>
              <w:t>There was no speaker for the motion.</w:t>
            </w:r>
          </w:p>
          <w:p w14:paraId="7FC9C8D4" w14:textId="77777777" w:rsidR="00CF082B" w:rsidRDefault="00CF082B" w:rsidP="00CF082B"/>
          <w:p w14:paraId="7B2A61C0" w14:textId="77777777" w:rsidR="00CF082B" w:rsidRDefault="00CF082B" w:rsidP="00CF082B">
            <w:pPr>
              <w:ind w:left="81"/>
              <w:rPr>
                <w:b/>
                <w:bCs/>
              </w:rPr>
            </w:pPr>
            <w:r>
              <w:rPr>
                <w:b/>
                <w:bCs/>
              </w:rPr>
              <w:t xml:space="preserve">Results: </w:t>
            </w:r>
          </w:p>
          <w:p w14:paraId="23F502F4" w14:textId="41E645DA" w:rsidR="00CF082B" w:rsidRPr="0025030D" w:rsidRDefault="00CF082B" w:rsidP="00CF082B">
            <w:pPr>
              <w:ind w:left="81"/>
            </w:pPr>
            <w:r w:rsidRPr="0025030D">
              <w:t xml:space="preserve">For: </w:t>
            </w:r>
            <w:r w:rsidRPr="0025030D">
              <w:tab/>
            </w:r>
            <w:r w:rsidRPr="0025030D">
              <w:tab/>
            </w:r>
            <w:r w:rsidRPr="0025030D">
              <w:tab/>
            </w:r>
            <w:r w:rsidRPr="0025030D">
              <w:tab/>
            </w:r>
            <w:r w:rsidR="00950A15">
              <w:t>93.92</w:t>
            </w:r>
            <w:r w:rsidRPr="0025030D">
              <w:t>%</w:t>
            </w:r>
          </w:p>
          <w:p w14:paraId="097F1C64" w14:textId="59FF6BEA" w:rsidR="00CF082B" w:rsidRPr="0025030D" w:rsidRDefault="00CF082B" w:rsidP="00CF082B">
            <w:pPr>
              <w:spacing w:after="120"/>
              <w:ind w:left="79"/>
              <w:rPr>
                <w:b/>
                <w:bCs/>
              </w:rPr>
            </w:pPr>
            <w:r w:rsidRPr="0025030D">
              <w:t>Against:</w:t>
            </w:r>
            <w:r>
              <w:rPr>
                <w:b/>
                <w:bCs/>
              </w:rPr>
              <w:t xml:space="preserve"> </w:t>
            </w:r>
            <w:r>
              <w:rPr>
                <w:b/>
                <w:bCs/>
              </w:rPr>
              <w:tab/>
            </w:r>
            <w:r>
              <w:rPr>
                <w:b/>
                <w:bCs/>
              </w:rPr>
              <w:tab/>
            </w:r>
            <w:r>
              <w:rPr>
                <w:b/>
                <w:bCs/>
              </w:rPr>
              <w:tab/>
            </w:r>
            <w:r w:rsidR="00537B2A">
              <w:rPr>
                <w:b/>
                <w:bCs/>
              </w:rPr>
              <w:t xml:space="preserve">  </w:t>
            </w:r>
            <w:r w:rsidR="00950A15" w:rsidRPr="00950A15">
              <w:t>6.08</w:t>
            </w:r>
            <w:r w:rsidR="00950A15">
              <w:rPr>
                <w:b/>
                <w:bCs/>
              </w:rPr>
              <w:t xml:space="preserve"> </w:t>
            </w:r>
            <w:r w:rsidRPr="0025030D">
              <w:t>%</w:t>
            </w:r>
          </w:p>
          <w:p w14:paraId="6C70E252" w14:textId="77777777" w:rsidR="00CF082B" w:rsidRDefault="00CF082B" w:rsidP="00CF082B">
            <w:r w:rsidRPr="0025030D">
              <w:rPr>
                <w:rFonts w:eastAsia="Verdana"/>
                <w:b/>
                <w:bCs/>
              </w:rPr>
              <w:t>Motion Carried</w:t>
            </w:r>
            <w:r>
              <w:rPr>
                <w:rFonts w:eastAsia="Verdana"/>
                <w:b/>
                <w:bCs/>
              </w:rPr>
              <w:t xml:space="preserve"> and Resolution </w:t>
            </w:r>
            <w:r w:rsidRPr="0087167D">
              <w:rPr>
                <w:rFonts w:eastAsia="Verdana"/>
                <w:b/>
                <w:bCs/>
              </w:rPr>
              <w:t>passed</w:t>
            </w:r>
          </w:p>
          <w:p w14:paraId="3F94F44C" w14:textId="43A13CA5" w:rsidR="00C0092B" w:rsidRPr="00583EC6" w:rsidRDefault="00C0092B" w:rsidP="002D5E3F">
            <w:pPr>
              <w:spacing w:after="120"/>
              <w:rPr>
                <w:rFonts w:eastAsia="Verdana"/>
                <w:b/>
                <w:bCs/>
              </w:rPr>
            </w:pPr>
          </w:p>
        </w:tc>
      </w:tr>
      <w:tr w:rsidR="00A22B35" w:rsidRPr="0082075E" w14:paraId="388273CF" w14:textId="77777777" w:rsidTr="00E44EF9">
        <w:tblPrEx>
          <w:tblLook w:val="04A0" w:firstRow="1" w:lastRow="0" w:firstColumn="1" w:lastColumn="0" w:noHBand="0" w:noVBand="1"/>
        </w:tblPrEx>
        <w:trPr>
          <w:trHeight w:val="90"/>
        </w:trPr>
        <w:tc>
          <w:tcPr>
            <w:tcW w:w="10632" w:type="dxa"/>
            <w:shd w:val="clear" w:color="auto" w:fill="auto"/>
          </w:tcPr>
          <w:p w14:paraId="58BC1A9E" w14:textId="77777777" w:rsidR="00016D10" w:rsidRDefault="008B2C4E" w:rsidP="00016D10">
            <w:pPr>
              <w:tabs>
                <w:tab w:val="left" w:pos="709"/>
              </w:tabs>
              <w:rPr>
                <w:b/>
                <w:bCs/>
              </w:rPr>
            </w:pPr>
            <w:r w:rsidRPr="2B9DAC3C">
              <w:t>8.7</w:t>
            </w:r>
            <w:r>
              <w:tab/>
            </w:r>
            <w:r w:rsidR="00016D10">
              <w:rPr>
                <w:b/>
                <w:bCs/>
              </w:rPr>
              <w:t xml:space="preserve">Amend Appendix B item 13 (a) – (c) </w:t>
            </w:r>
            <w:r w:rsidR="00016D10">
              <w:rPr>
                <w:b/>
                <w:bCs/>
              </w:rPr>
              <w:tab/>
            </w:r>
            <w:r w:rsidR="00016D10">
              <w:rPr>
                <w:b/>
                <w:bCs/>
              </w:rPr>
              <w:tab/>
            </w:r>
            <w:r w:rsidR="00016D10">
              <w:rPr>
                <w:b/>
                <w:bCs/>
              </w:rPr>
              <w:tab/>
            </w:r>
            <w:r w:rsidR="00016D10">
              <w:rPr>
                <w:b/>
                <w:bCs/>
              </w:rPr>
              <w:tab/>
            </w:r>
          </w:p>
          <w:p w14:paraId="435616FC" w14:textId="0E05D8C2" w:rsidR="00016D10" w:rsidRDefault="00016D10" w:rsidP="00016D10">
            <w:pPr>
              <w:tabs>
                <w:tab w:val="left" w:pos="709"/>
              </w:tabs>
            </w:pPr>
            <w:r>
              <w:rPr>
                <w:b/>
                <w:bCs/>
              </w:rPr>
              <w:t>Proposer – Huskisson</w:t>
            </w:r>
            <w:r>
              <w:rPr>
                <w:b/>
                <w:bCs/>
              </w:rPr>
              <w:tab/>
            </w:r>
            <w:r>
              <w:rPr>
                <w:b/>
                <w:bCs/>
              </w:rPr>
              <w:tab/>
            </w:r>
            <w:r>
              <w:rPr>
                <w:b/>
                <w:bCs/>
              </w:rPr>
              <w:tab/>
            </w:r>
          </w:p>
          <w:p w14:paraId="58BC977D" w14:textId="77777777" w:rsidR="00016D10" w:rsidRDefault="00016D10" w:rsidP="00016D10">
            <w:pPr>
              <w:tabs>
                <w:tab w:val="left" w:pos="709"/>
              </w:tabs>
              <w:rPr>
                <w:b/>
              </w:rPr>
            </w:pPr>
          </w:p>
          <w:p w14:paraId="560C7D5C" w14:textId="77777777" w:rsidR="00016D10" w:rsidRDefault="00016D10" w:rsidP="00016D10">
            <w:pPr>
              <w:tabs>
                <w:tab w:val="left" w:pos="567"/>
              </w:tabs>
              <w:jc w:val="both"/>
              <w:rPr>
                <w:i/>
                <w:iCs/>
              </w:rPr>
            </w:pPr>
            <w:r>
              <w:rPr>
                <w:i/>
                <w:iCs/>
              </w:rPr>
              <w:t>That Appendix B item 13 of the RSL NSW Constitution be amended by:</w:t>
            </w:r>
          </w:p>
          <w:p w14:paraId="3832224A" w14:textId="77777777" w:rsidR="00016D10" w:rsidRDefault="00016D10" w:rsidP="00016D10">
            <w:pPr>
              <w:tabs>
                <w:tab w:val="left" w:pos="567"/>
              </w:tabs>
              <w:jc w:val="both"/>
              <w:rPr>
                <w:i/>
                <w:iCs/>
              </w:rPr>
            </w:pPr>
          </w:p>
          <w:p w14:paraId="765A51FD" w14:textId="77777777" w:rsidR="00016D10" w:rsidRDefault="00016D10" w:rsidP="00016D10">
            <w:pPr>
              <w:tabs>
                <w:tab w:val="left" w:pos="567"/>
              </w:tabs>
              <w:ind w:left="567" w:hanging="567"/>
              <w:jc w:val="both"/>
              <w:rPr>
                <w:i/>
                <w:iCs/>
              </w:rPr>
            </w:pPr>
            <w:r>
              <w:rPr>
                <w:i/>
                <w:iCs/>
              </w:rPr>
              <w:t xml:space="preserve">1. </w:t>
            </w:r>
            <w:r>
              <w:rPr>
                <w:i/>
                <w:iCs/>
              </w:rPr>
              <w:tab/>
              <w:t xml:space="preserve">deleting the current wording of item 13 (a) and replacing it with ‘Any </w:t>
            </w:r>
            <w:r>
              <w:rPr>
                <w:bCs/>
                <w:i/>
                <w:iCs/>
              </w:rPr>
              <w:t>person who is or was a member of the Australian Defence Force with at least one day's service</w:t>
            </w:r>
            <w:r>
              <w:rPr>
                <w:i/>
                <w:iCs/>
              </w:rPr>
              <w:t xml:space="preserve"> should be admitted as a Service Member’;</w:t>
            </w:r>
          </w:p>
          <w:p w14:paraId="02084057" w14:textId="77777777" w:rsidR="00016D10" w:rsidRDefault="00016D10" w:rsidP="00016D10">
            <w:pPr>
              <w:tabs>
                <w:tab w:val="left" w:pos="567"/>
              </w:tabs>
              <w:jc w:val="both"/>
              <w:rPr>
                <w:i/>
                <w:iCs/>
              </w:rPr>
            </w:pPr>
            <w:r>
              <w:rPr>
                <w:i/>
                <w:iCs/>
              </w:rPr>
              <w:t xml:space="preserve">2. </w:t>
            </w:r>
            <w:r>
              <w:rPr>
                <w:i/>
                <w:iCs/>
              </w:rPr>
              <w:tab/>
              <w:t xml:space="preserve">Deleting item 13 (b); and </w:t>
            </w:r>
          </w:p>
          <w:p w14:paraId="1198EC9A" w14:textId="77777777" w:rsidR="00016D10" w:rsidRDefault="00016D10" w:rsidP="00016D10">
            <w:pPr>
              <w:tabs>
                <w:tab w:val="left" w:pos="567"/>
              </w:tabs>
              <w:jc w:val="both"/>
              <w:rPr>
                <w:i/>
                <w:iCs/>
              </w:rPr>
            </w:pPr>
            <w:r>
              <w:rPr>
                <w:i/>
                <w:iCs/>
              </w:rPr>
              <w:t xml:space="preserve">3. </w:t>
            </w:r>
            <w:r>
              <w:rPr>
                <w:i/>
                <w:iCs/>
              </w:rPr>
              <w:tab/>
              <w:t>Deleting item 13 (c).</w:t>
            </w:r>
          </w:p>
          <w:p w14:paraId="7D3E8DE6" w14:textId="32B97CC2" w:rsidR="00A22B35" w:rsidRDefault="00A22B35" w:rsidP="0080038C">
            <w:pPr>
              <w:tabs>
                <w:tab w:val="left" w:pos="540"/>
                <w:tab w:val="left" w:pos="1678"/>
                <w:tab w:val="left" w:pos="6120"/>
              </w:tabs>
            </w:pPr>
          </w:p>
          <w:p w14:paraId="4460024A" w14:textId="084BC04C" w:rsidR="00CF082B" w:rsidRDefault="00CF082B" w:rsidP="00CF082B">
            <w:pPr>
              <w:tabs>
                <w:tab w:val="left" w:pos="540"/>
                <w:tab w:val="left" w:pos="1678"/>
                <w:tab w:val="left" w:pos="6120"/>
              </w:tabs>
            </w:pPr>
            <w:r>
              <w:rPr>
                <w:b/>
                <w:bCs/>
              </w:rPr>
              <w:t>Moved</w:t>
            </w:r>
            <w:r w:rsidRPr="00AC0DC3">
              <w:rPr>
                <w:b/>
                <w:bCs/>
              </w:rPr>
              <w:t xml:space="preserve">:  </w:t>
            </w:r>
            <w:r w:rsidR="000A5455">
              <w:rPr>
                <w:b/>
                <w:bCs/>
              </w:rPr>
              <w:t xml:space="preserve"> </w:t>
            </w:r>
            <w:r w:rsidR="00EE7F3E" w:rsidRPr="00EE7F3E">
              <w:t>Helen Walker,</w:t>
            </w:r>
            <w:r w:rsidR="00EE7F3E">
              <w:rPr>
                <w:b/>
                <w:bCs/>
              </w:rPr>
              <w:t xml:space="preserve"> </w:t>
            </w:r>
            <w:r w:rsidR="00950A15" w:rsidRPr="00950A15">
              <w:t>Huskisson</w:t>
            </w:r>
            <w:r w:rsidR="00EE7F3E">
              <w:t xml:space="preserve"> sub-Branch </w:t>
            </w:r>
          </w:p>
          <w:p w14:paraId="35FB7E19" w14:textId="38C92355" w:rsidR="009C678C" w:rsidRDefault="001324EB" w:rsidP="00E44EF9">
            <w:pPr>
              <w:tabs>
                <w:tab w:val="left" w:pos="540"/>
                <w:tab w:val="left" w:pos="1678"/>
                <w:tab w:val="left" w:pos="6120"/>
              </w:tabs>
              <w:jc w:val="both"/>
            </w:pPr>
            <w:r>
              <w:t xml:space="preserve">Veteran was considered someone who had served a day, but with online applications no checks </w:t>
            </w:r>
            <w:r w:rsidR="007E2F84">
              <w:t>we</w:t>
            </w:r>
            <w:r>
              <w:t>re</w:t>
            </w:r>
            <w:r w:rsidR="00884E1F">
              <w:t xml:space="preserve"> done with regards to length of service. </w:t>
            </w:r>
            <w:r w:rsidR="007E2F84">
              <w:t>Had several ADF members</w:t>
            </w:r>
            <w:r w:rsidR="00DA1C97">
              <w:t xml:space="preserve"> keen to join on ANZAC Day, but system didn’t allow for them to be captured as they had served less than 12 weeks. </w:t>
            </w:r>
            <w:r w:rsidR="00D1031B">
              <w:t xml:space="preserve">Members </w:t>
            </w:r>
            <w:r w:rsidR="00BE6009">
              <w:t>move</w:t>
            </w:r>
            <w:r w:rsidR="00655394">
              <w:t>d</w:t>
            </w:r>
            <w:r w:rsidR="00BE6009">
              <w:t xml:space="preserve"> to bases after recruit training and there </w:t>
            </w:r>
            <w:r w:rsidR="00655394">
              <w:t>wa</w:t>
            </w:r>
            <w:r w:rsidR="00BE6009">
              <w:t xml:space="preserve">s no way of contacting them then. </w:t>
            </w:r>
          </w:p>
          <w:p w14:paraId="7FFCDAF2" w14:textId="77777777" w:rsidR="00884E1F" w:rsidRDefault="00884E1F" w:rsidP="00CF082B">
            <w:pPr>
              <w:tabs>
                <w:tab w:val="left" w:pos="540"/>
                <w:tab w:val="left" w:pos="1678"/>
                <w:tab w:val="left" w:pos="6120"/>
              </w:tabs>
            </w:pPr>
          </w:p>
          <w:p w14:paraId="1016E438" w14:textId="33B535ED" w:rsidR="00CF082B" w:rsidRDefault="00CF082B" w:rsidP="00CF082B">
            <w:pPr>
              <w:tabs>
                <w:tab w:val="left" w:pos="540"/>
                <w:tab w:val="left" w:pos="1678"/>
                <w:tab w:val="left" w:pos="6120"/>
              </w:tabs>
            </w:pPr>
            <w:r>
              <w:rPr>
                <w:b/>
                <w:bCs/>
              </w:rPr>
              <w:t>Seconded:</w:t>
            </w:r>
            <w:r>
              <w:t xml:space="preserve"> </w:t>
            </w:r>
            <w:r w:rsidR="000A5455">
              <w:t xml:space="preserve">Stuart Christmas, Berry </w:t>
            </w:r>
            <w:r w:rsidR="00EE7F3E">
              <w:t>sub-Branch</w:t>
            </w:r>
          </w:p>
          <w:p w14:paraId="607CC72F" w14:textId="63A5E082" w:rsidR="000A5455" w:rsidRDefault="000A5455" w:rsidP="00E44EF9">
            <w:pPr>
              <w:tabs>
                <w:tab w:val="left" w:pos="540"/>
                <w:tab w:val="left" w:pos="1678"/>
                <w:tab w:val="left" w:pos="6120"/>
              </w:tabs>
              <w:jc w:val="both"/>
            </w:pPr>
            <w:r>
              <w:t xml:space="preserve">Should be encouraging ADF </w:t>
            </w:r>
            <w:r w:rsidR="001514C7">
              <w:t xml:space="preserve">members </w:t>
            </w:r>
            <w:r>
              <w:t xml:space="preserve">to become </w:t>
            </w:r>
            <w:r w:rsidR="001514C7">
              <w:t xml:space="preserve">RSL </w:t>
            </w:r>
            <w:r>
              <w:t xml:space="preserve">members </w:t>
            </w:r>
            <w:r w:rsidR="001514C7">
              <w:t>on</w:t>
            </w:r>
            <w:r>
              <w:t xml:space="preserve"> joining </w:t>
            </w:r>
            <w:r w:rsidR="001514C7">
              <w:t xml:space="preserve">the ADF </w:t>
            </w:r>
            <w:r w:rsidR="008C7D64">
              <w:t>to</w:t>
            </w:r>
            <w:r w:rsidR="00703892">
              <w:t xml:space="preserve"> demonstrate and to </w:t>
            </w:r>
            <w:r w:rsidR="008C7D64">
              <w:t>emphasise</w:t>
            </w:r>
            <w:r w:rsidR="00703892">
              <w:t xml:space="preserve"> the benefits of becoming a s</w:t>
            </w:r>
            <w:r w:rsidR="008C7D64">
              <w:t>u</w:t>
            </w:r>
            <w:r w:rsidR="00703892">
              <w:t>b</w:t>
            </w:r>
            <w:r w:rsidR="008C7D64">
              <w:t>-Branch</w:t>
            </w:r>
            <w:r w:rsidR="00703892">
              <w:t xml:space="preserve"> member</w:t>
            </w:r>
            <w:r w:rsidR="002E1CF5">
              <w:t xml:space="preserve">. The </w:t>
            </w:r>
            <w:r w:rsidR="008C7D64">
              <w:t>ADF</w:t>
            </w:r>
            <w:r w:rsidR="00703892">
              <w:t xml:space="preserve"> member and potential </w:t>
            </w:r>
            <w:r w:rsidR="008C7D64">
              <w:t>RSL</w:t>
            </w:r>
            <w:r w:rsidR="002E1CF5">
              <w:t xml:space="preserve"> member</w:t>
            </w:r>
            <w:r w:rsidR="00703892">
              <w:t xml:space="preserve"> may not be active</w:t>
            </w:r>
            <w:r w:rsidR="002E1CF5">
              <w:t xml:space="preserve"> immediately</w:t>
            </w:r>
            <w:r w:rsidR="00703892">
              <w:t xml:space="preserve"> but </w:t>
            </w:r>
            <w:r w:rsidR="002E1CF5">
              <w:t>would</w:t>
            </w:r>
            <w:r w:rsidR="00703892">
              <w:t xml:space="preserve"> have already engaged and have a sense of belonging</w:t>
            </w:r>
            <w:r w:rsidR="002D4802">
              <w:t xml:space="preserve">. </w:t>
            </w:r>
          </w:p>
          <w:p w14:paraId="593DE3CD" w14:textId="77777777" w:rsidR="00CF082B" w:rsidRDefault="00CF082B" w:rsidP="00CF082B">
            <w:pPr>
              <w:tabs>
                <w:tab w:val="left" w:pos="540"/>
                <w:tab w:val="left" w:pos="1678"/>
                <w:tab w:val="left" w:pos="6120"/>
              </w:tabs>
            </w:pPr>
          </w:p>
          <w:p w14:paraId="365916CD" w14:textId="77777777" w:rsidR="00CF082B" w:rsidRPr="00BA6002" w:rsidRDefault="00CF082B" w:rsidP="00CF082B">
            <w:pPr>
              <w:tabs>
                <w:tab w:val="left" w:pos="540"/>
                <w:tab w:val="left" w:pos="1678"/>
                <w:tab w:val="left" w:pos="6120"/>
              </w:tabs>
            </w:pPr>
            <w:r w:rsidRPr="00116FBF">
              <w:rPr>
                <w:b/>
                <w:bCs/>
              </w:rPr>
              <w:t>Speak</w:t>
            </w:r>
            <w:r>
              <w:rPr>
                <w:b/>
                <w:bCs/>
              </w:rPr>
              <w:t>er</w:t>
            </w:r>
            <w:r w:rsidRPr="00116FBF">
              <w:rPr>
                <w:b/>
                <w:bCs/>
              </w:rPr>
              <w:t xml:space="preserve"> </w:t>
            </w:r>
            <w:r>
              <w:rPr>
                <w:b/>
                <w:bCs/>
              </w:rPr>
              <w:t>against</w:t>
            </w:r>
            <w:r w:rsidRPr="00116FBF">
              <w:rPr>
                <w:b/>
                <w:bCs/>
              </w:rPr>
              <w:t xml:space="preserve"> </w:t>
            </w:r>
            <w:r>
              <w:rPr>
                <w:b/>
                <w:bCs/>
              </w:rPr>
              <w:t xml:space="preserve">the </w:t>
            </w:r>
            <w:r w:rsidRPr="00AC0DC3">
              <w:rPr>
                <w:b/>
                <w:bCs/>
              </w:rPr>
              <w:t xml:space="preserve">motion:  </w:t>
            </w:r>
          </w:p>
          <w:p w14:paraId="3323B542" w14:textId="77777777" w:rsidR="00E11E58" w:rsidRDefault="00E11E58" w:rsidP="00E11E58">
            <w:pPr>
              <w:tabs>
                <w:tab w:val="left" w:pos="540"/>
                <w:tab w:val="left" w:pos="1678"/>
                <w:tab w:val="left" w:pos="6120"/>
              </w:tabs>
            </w:pPr>
            <w:r>
              <w:t>There was no speaker against the motion.</w:t>
            </w:r>
          </w:p>
          <w:p w14:paraId="08B47344" w14:textId="77777777" w:rsidR="002D4802" w:rsidRDefault="002D4802" w:rsidP="00CF082B">
            <w:pPr>
              <w:tabs>
                <w:tab w:val="left" w:pos="540"/>
                <w:tab w:val="left" w:pos="1678"/>
                <w:tab w:val="left" w:pos="6120"/>
              </w:tabs>
            </w:pPr>
          </w:p>
          <w:p w14:paraId="49CF6101" w14:textId="77777777" w:rsidR="00CF082B" w:rsidRDefault="00CF082B" w:rsidP="00CF082B">
            <w:pPr>
              <w:tabs>
                <w:tab w:val="left" w:pos="540"/>
                <w:tab w:val="left" w:pos="1678"/>
                <w:tab w:val="left" w:pos="6120"/>
              </w:tabs>
            </w:pPr>
            <w:r w:rsidRPr="00116FBF">
              <w:rPr>
                <w:b/>
                <w:bCs/>
              </w:rPr>
              <w:t>Speak</w:t>
            </w:r>
            <w:r>
              <w:rPr>
                <w:b/>
                <w:bCs/>
              </w:rPr>
              <w:t>er</w:t>
            </w:r>
            <w:r w:rsidRPr="00116FBF">
              <w:rPr>
                <w:b/>
                <w:bCs/>
              </w:rPr>
              <w:t xml:space="preserve"> for </w:t>
            </w:r>
            <w:r>
              <w:rPr>
                <w:b/>
                <w:bCs/>
              </w:rPr>
              <w:t xml:space="preserve">the </w:t>
            </w:r>
            <w:r w:rsidRPr="00AC0DC3">
              <w:rPr>
                <w:b/>
                <w:bCs/>
              </w:rPr>
              <w:t>motion</w:t>
            </w:r>
            <w:r>
              <w:t xml:space="preserve">: </w:t>
            </w:r>
          </w:p>
          <w:p w14:paraId="5BCAD0E3" w14:textId="40136AA3" w:rsidR="00E11E58" w:rsidRDefault="00E11E58" w:rsidP="00E11E58">
            <w:pPr>
              <w:tabs>
                <w:tab w:val="left" w:pos="540"/>
                <w:tab w:val="left" w:pos="1678"/>
                <w:tab w:val="left" w:pos="6120"/>
              </w:tabs>
            </w:pPr>
            <w:r>
              <w:t>There was no speaker for the motion.</w:t>
            </w:r>
          </w:p>
          <w:p w14:paraId="4CDB876E" w14:textId="77777777" w:rsidR="00CF082B" w:rsidRDefault="00CF082B" w:rsidP="00CF082B"/>
          <w:p w14:paraId="1CE75F3B" w14:textId="77777777" w:rsidR="00CF082B" w:rsidRDefault="00CF082B" w:rsidP="00CF082B">
            <w:pPr>
              <w:ind w:left="81"/>
              <w:rPr>
                <w:b/>
                <w:bCs/>
              </w:rPr>
            </w:pPr>
            <w:r>
              <w:rPr>
                <w:b/>
                <w:bCs/>
              </w:rPr>
              <w:t xml:space="preserve">Results: </w:t>
            </w:r>
          </w:p>
          <w:p w14:paraId="733D0CDC" w14:textId="6941568F" w:rsidR="00CF082B" w:rsidRPr="0025030D" w:rsidRDefault="00CF082B" w:rsidP="00CF082B">
            <w:pPr>
              <w:ind w:left="81"/>
            </w:pPr>
            <w:r w:rsidRPr="0025030D">
              <w:t xml:space="preserve">For: </w:t>
            </w:r>
            <w:r w:rsidRPr="0025030D">
              <w:tab/>
            </w:r>
            <w:r w:rsidRPr="0025030D">
              <w:tab/>
            </w:r>
            <w:r w:rsidRPr="0025030D">
              <w:tab/>
            </w:r>
            <w:r w:rsidRPr="0025030D">
              <w:tab/>
            </w:r>
            <w:r w:rsidR="00854502">
              <w:t>80.90</w:t>
            </w:r>
            <w:r w:rsidRPr="0025030D">
              <w:t>%</w:t>
            </w:r>
          </w:p>
          <w:p w14:paraId="08233721" w14:textId="3333F98D" w:rsidR="00CF082B" w:rsidRPr="0025030D" w:rsidRDefault="00CF082B" w:rsidP="00CF082B">
            <w:pPr>
              <w:spacing w:after="120"/>
              <w:ind w:left="79"/>
              <w:rPr>
                <w:b/>
                <w:bCs/>
              </w:rPr>
            </w:pPr>
            <w:r w:rsidRPr="0025030D">
              <w:t>Against:</w:t>
            </w:r>
            <w:r>
              <w:rPr>
                <w:b/>
                <w:bCs/>
              </w:rPr>
              <w:t xml:space="preserve"> </w:t>
            </w:r>
            <w:r>
              <w:rPr>
                <w:b/>
                <w:bCs/>
              </w:rPr>
              <w:tab/>
            </w:r>
            <w:r>
              <w:rPr>
                <w:b/>
                <w:bCs/>
              </w:rPr>
              <w:tab/>
            </w:r>
            <w:r>
              <w:rPr>
                <w:b/>
                <w:bCs/>
              </w:rPr>
              <w:tab/>
            </w:r>
            <w:r w:rsidR="00854502" w:rsidRPr="00854502">
              <w:t>19.10</w:t>
            </w:r>
            <w:r w:rsidR="00854502">
              <w:rPr>
                <w:b/>
                <w:bCs/>
              </w:rPr>
              <w:t xml:space="preserve"> </w:t>
            </w:r>
            <w:r w:rsidRPr="0025030D">
              <w:t>%</w:t>
            </w:r>
          </w:p>
          <w:p w14:paraId="4A06B358" w14:textId="77777777" w:rsidR="00CF082B" w:rsidRDefault="00CF082B" w:rsidP="00CF082B">
            <w:r w:rsidRPr="0025030D">
              <w:rPr>
                <w:rFonts w:eastAsia="Verdana"/>
                <w:b/>
                <w:bCs/>
              </w:rPr>
              <w:t>Motion Carried</w:t>
            </w:r>
            <w:r>
              <w:rPr>
                <w:rFonts w:eastAsia="Verdana"/>
                <w:b/>
                <w:bCs/>
              </w:rPr>
              <w:t xml:space="preserve"> and Resolution </w:t>
            </w:r>
            <w:r w:rsidRPr="0087167D">
              <w:rPr>
                <w:rFonts w:eastAsia="Verdana"/>
                <w:b/>
                <w:bCs/>
              </w:rPr>
              <w:t>passed</w:t>
            </w:r>
          </w:p>
          <w:p w14:paraId="3CEBAE17" w14:textId="7BAB7F46" w:rsidR="008B2C4E" w:rsidRDefault="008B2C4E" w:rsidP="00854502">
            <w:pPr>
              <w:spacing w:after="120"/>
            </w:pPr>
          </w:p>
        </w:tc>
      </w:tr>
      <w:tr w:rsidR="00A22B35" w:rsidRPr="0082075E" w14:paraId="70B596F6" w14:textId="77777777" w:rsidTr="00E44EF9">
        <w:tblPrEx>
          <w:tblLook w:val="04A0" w:firstRow="1" w:lastRow="0" w:firstColumn="1" w:lastColumn="0" w:noHBand="0" w:noVBand="1"/>
        </w:tblPrEx>
        <w:trPr>
          <w:trHeight w:val="90"/>
        </w:trPr>
        <w:tc>
          <w:tcPr>
            <w:tcW w:w="10632" w:type="dxa"/>
            <w:shd w:val="clear" w:color="auto" w:fill="auto"/>
          </w:tcPr>
          <w:p w14:paraId="028414DC" w14:textId="02CBE83C" w:rsidR="00DE07A5" w:rsidRDefault="00BB5010" w:rsidP="00DE07A5">
            <w:pPr>
              <w:tabs>
                <w:tab w:val="left" w:pos="930"/>
              </w:tabs>
              <w:rPr>
                <w:bCs/>
              </w:rPr>
            </w:pPr>
            <w:r>
              <w:rPr>
                <w:b/>
              </w:rPr>
              <w:t>Announcement of 2023 Election Results</w:t>
            </w:r>
          </w:p>
          <w:p w14:paraId="2A67D2A6" w14:textId="5F4149AF" w:rsidR="00E13C2F" w:rsidRDefault="00E13C2F" w:rsidP="00DE07A5">
            <w:pPr>
              <w:tabs>
                <w:tab w:val="left" w:pos="930"/>
              </w:tabs>
              <w:rPr>
                <w:bCs/>
              </w:rPr>
            </w:pPr>
          </w:p>
          <w:p w14:paraId="20EB1233" w14:textId="77777777" w:rsidR="00807751" w:rsidRDefault="0088758B" w:rsidP="00DE07A5">
            <w:pPr>
              <w:tabs>
                <w:tab w:val="left" w:pos="930"/>
              </w:tabs>
              <w:rPr>
                <w:bCs/>
              </w:rPr>
            </w:pPr>
            <w:r>
              <w:rPr>
                <w:bCs/>
              </w:rPr>
              <w:t xml:space="preserve">RJ </w:t>
            </w:r>
            <w:r w:rsidR="0096348A">
              <w:rPr>
                <w:bCs/>
              </w:rPr>
              <w:t>announced</w:t>
            </w:r>
            <w:r>
              <w:rPr>
                <w:bCs/>
              </w:rPr>
              <w:t xml:space="preserve"> the results provided by Link Marketing Services.  </w:t>
            </w:r>
          </w:p>
          <w:p w14:paraId="3E770AF6" w14:textId="4765B82B" w:rsidR="00E13C2F" w:rsidRDefault="001C1DC3" w:rsidP="00DE07A5">
            <w:pPr>
              <w:tabs>
                <w:tab w:val="left" w:pos="930"/>
              </w:tabs>
              <w:rPr>
                <w:bCs/>
              </w:rPr>
            </w:pPr>
            <w:r>
              <w:rPr>
                <w:bCs/>
              </w:rPr>
              <w:t xml:space="preserve">Total </w:t>
            </w:r>
            <w:r w:rsidR="00807751">
              <w:rPr>
                <w:bCs/>
              </w:rPr>
              <w:t xml:space="preserve">of </w:t>
            </w:r>
            <w:r>
              <w:rPr>
                <w:bCs/>
              </w:rPr>
              <w:t xml:space="preserve">1544 </w:t>
            </w:r>
            <w:r w:rsidR="00807751">
              <w:rPr>
                <w:bCs/>
              </w:rPr>
              <w:t xml:space="preserve">valid votes were </w:t>
            </w:r>
            <w:r>
              <w:rPr>
                <w:bCs/>
              </w:rPr>
              <w:t>recei</w:t>
            </w:r>
            <w:r w:rsidR="006F65EE">
              <w:rPr>
                <w:bCs/>
              </w:rPr>
              <w:t>v</w:t>
            </w:r>
            <w:r>
              <w:rPr>
                <w:bCs/>
              </w:rPr>
              <w:t xml:space="preserve">ed </w:t>
            </w:r>
            <w:r w:rsidR="00807751">
              <w:rPr>
                <w:bCs/>
              </w:rPr>
              <w:t>for the</w:t>
            </w:r>
            <w:r>
              <w:rPr>
                <w:bCs/>
              </w:rPr>
              <w:t xml:space="preserve"> Presidents ballot with 49 postal votes</w:t>
            </w:r>
            <w:r w:rsidR="006F65EE">
              <w:rPr>
                <w:bCs/>
              </w:rPr>
              <w:t xml:space="preserve">. </w:t>
            </w:r>
          </w:p>
          <w:p w14:paraId="2A286780" w14:textId="0B3BAFE3" w:rsidR="0007026A" w:rsidRDefault="0007026A" w:rsidP="0007026A">
            <w:pPr>
              <w:tabs>
                <w:tab w:val="left" w:pos="930"/>
              </w:tabs>
              <w:rPr>
                <w:bCs/>
              </w:rPr>
            </w:pPr>
            <w:r>
              <w:rPr>
                <w:bCs/>
              </w:rPr>
              <w:t xml:space="preserve">Total of 1566 valid votes were received for the Directors ballot with 48 postal votes. </w:t>
            </w:r>
          </w:p>
          <w:p w14:paraId="5B7D0714" w14:textId="77777777" w:rsidR="0007026A" w:rsidRDefault="0007026A" w:rsidP="0007026A">
            <w:pPr>
              <w:tabs>
                <w:tab w:val="left" w:pos="930"/>
              </w:tabs>
              <w:rPr>
                <w:bCs/>
              </w:rPr>
            </w:pPr>
          </w:p>
          <w:p w14:paraId="0382A480" w14:textId="54F97A22" w:rsidR="006F65EE" w:rsidRDefault="006F65EE" w:rsidP="00DE07A5">
            <w:pPr>
              <w:tabs>
                <w:tab w:val="left" w:pos="930"/>
              </w:tabs>
              <w:rPr>
                <w:bCs/>
              </w:rPr>
            </w:pPr>
            <w:r>
              <w:rPr>
                <w:bCs/>
              </w:rPr>
              <w:t xml:space="preserve">New directors </w:t>
            </w:r>
            <w:r w:rsidR="0007026A">
              <w:rPr>
                <w:bCs/>
              </w:rPr>
              <w:t xml:space="preserve">were: </w:t>
            </w:r>
            <w:r>
              <w:rPr>
                <w:bCs/>
              </w:rPr>
              <w:t xml:space="preserve"> Paul James, </w:t>
            </w:r>
            <w:r w:rsidR="00A22B17">
              <w:rPr>
                <w:bCs/>
              </w:rPr>
              <w:t>Charles New</w:t>
            </w:r>
            <w:r w:rsidR="00890388">
              <w:rPr>
                <w:bCs/>
              </w:rPr>
              <w:t xml:space="preserve"> and</w:t>
            </w:r>
            <w:r w:rsidR="00A22B17">
              <w:rPr>
                <w:bCs/>
              </w:rPr>
              <w:t xml:space="preserve"> Sarah Watson </w:t>
            </w:r>
          </w:p>
          <w:p w14:paraId="3C0F1A7C" w14:textId="4D72FDA5" w:rsidR="00A22B17" w:rsidRDefault="00A22B17" w:rsidP="00DE07A5">
            <w:pPr>
              <w:tabs>
                <w:tab w:val="left" w:pos="930"/>
              </w:tabs>
              <w:rPr>
                <w:bCs/>
              </w:rPr>
            </w:pPr>
            <w:r>
              <w:rPr>
                <w:bCs/>
              </w:rPr>
              <w:t xml:space="preserve">President – Mick Bainbridge </w:t>
            </w:r>
          </w:p>
          <w:p w14:paraId="0128282E" w14:textId="77777777" w:rsidR="00A22B17" w:rsidRDefault="00A22B17" w:rsidP="00DE07A5">
            <w:pPr>
              <w:tabs>
                <w:tab w:val="left" w:pos="930"/>
              </w:tabs>
              <w:rPr>
                <w:bCs/>
              </w:rPr>
            </w:pPr>
          </w:p>
          <w:p w14:paraId="1406407C" w14:textId="7F047449" w:rsidR="00295D13" w:rsidRDefault="00295D13" w:rsidP="00DE07A5">
            <w:pPr>
              <w:tabs>
                <w:tab w:val="left" w:pos="930"/>
              </w:tabs>
              <w:rPr>
                <w:bCs/>
              </w:rPr>
            </w:pPr>
            <w:r>
              <w:rPr>
                <w:bCs/>
              </w:rPr>
              <w:t>Returning directors</w:t>
            </w:r>
            <w:r w:rsidR="00550544">
              <w:rPr>
                <w:bCs/>
              </w:rPr>
              <w:t xml:space="preserve"> were:  Phillip Chin, Jason Hazell, </w:t>
            </w:r>
            <w:r w:rsidR="00890388">
              <w:rPr>
                <w:bCs/>
              </w:rPr>
              <w:t>David McCann and Louise Sullivan</w:t>
            </w:r>
            <w:r>
              <w:rPr>
                <w:bCs/>
              </w:rPr>
              <w:t xml:space="preserve">. </w:t>
            </w:r>
          </w:p>
          <w:p w14:paraId="2EF66CB4" w14:textId="77777777" w:rsidR="00295D13" w:rsidRDefault="00295D13" w:rsidP="00DE07A5">
            <w:pPr>
              <w:tabs>
                <w:tab w:val="left" w:pos="930"/>
              </w:tabs>
              <w:rPr>
                <w:bCs/>
              </w:rPr>
            </w:pPr>
          </w:p>
          <w:p w14:paraId="17468DB7" w14:textId="1003D849" w:rsidR="00230CB7" w:rsidRDefault="00230CB7" w:rsidP="00DE07A5">
            <w:pPr>
              <w:tabs>
                <w:tab w:val="left" w:pos="930"/>
              </w:tabs>
              <w:rPr>
                <w:bCs/>
              </w:rPr>
            </w:pPr>
            <w:r>
              <w:rPr>
                <w:bCs/>
              </w:rPr>
              <w:t xml:space="preserve">RJ invited Mick Bainbridge (MB) to say a few words. </w:t>
            </w:r>
          </w:p>
          <w:p w14:paraId="28B7EA05" w14:textId="77777777" w:rsidR="00230CB7" w:rsidRDefault="00230CB7" w:rsidP="00DE07A5">
            <w:pPr>
              <w:tabs>
                <w:tab w:val="left" w:pos="930"/>
              </w:tabs>
              <w:rPr>
                <w:bCs/>
              </w:rPr>
            </w:pPr>
          </w:p>
          <w:p w14:paraId="47630B52" w14:textId="0F30281D" w:rsidR="00230CB7" w:rsidRDefault="00230CB7" w:rsidP="00E44EF9">
            <w:pPr>
              <w:tabs>
                <w:tab w:val="left" w:pos="930"/>
              </w:tabs>
              <w:jc w:val="both"/>
              <w:rPr>
                <w:bCs/>
              </w:rPr>
            </w:pPr>
            <w:r>
              <w:rPr>
                <w:bCs/>
              </w:rPr>
              <w:t xml:space="preserve">MB thanked the members for their support </w:t>
            </w:r>
            <w:r w:rsidR="002B3F6B">
              <w:rPr>
                <w:bCs/>
              </w:rPr>
              <w:t xml:space="preserve">noting that several issues had been identified and that he would </w:t>
            </w:r>
            <w:r w:rsidR="005C6FCC">
              <w:rPr>
                <w:bCs/>
              </w:rPr>
              <w:t xml:space="preserve">address them. He </w:t>
            </w:r>
            <w:r w:rsidR="00636AFC">
              <w:rPr>
                <w:bCs/>
              </w:rPr>
              <w:t xml:space="preserve">mentioned that he expected </w:t>
            </w:r>
            <w:r w:rsidR="002F1715">
              <w:rPr>
                <w:bCs/>
              </w:rPr>
              <w:t xml:space="preserve">that the RSL would have to address the recommendations </w:t>
            </w:r>
            <w:r w:rsidR="00E37435">
              <w:rPr>
                <w:bCs/>
              </w:rPr>
              <w:t xml:space="preserve">made </w:t>
            </w:r>
            <w:r w:rsidR="002F1715">
              <w:rPr>
                <w:bCs/>
              </w:rPr>
              <w:t>by the Royal Commission</w:t>
            </w:r>
            <w:r w:rsidR="00E37435">
              <w:rPr>
                <w:bCs/>
              </w:rPr>
              <w:t xml:space="preserve">. </w:t>
            </w:r>
            <w:r w:rsidR="00265B4A">
              <w:rPr>
                <w:bCs/>
              </w:rPr>
              <w:t xml:space="preserve">He believed Governance was important to ensure compliance and that the volunteers were safe. </w:t>
            </w:r>
            <w:r w:rsidR="00B950DA">
              <w:rPr>
                <w:bCs/>
              </w:rPr>
              <w:t xml:space="preserve">He </w:t>
            </w:r>
            <w:r w:rsidR="00544499">
              <w:rPr>
                <w:bCs/>
              </w:rPr>
              <w:t xml:space="preserve">committed to attending functions were possible or ensuring that a representative attended in his staid. He thanked </w:t>
            </w:r>
            <w:r w:rsidR="00615494">
              <w:rPr>
                <w:bCs/>
              </w:rPr>
              <w:t xml:space="preserve">RJ, the outgoing Board members, JB and NH. </w:t>
            </w:r>
          </w:p>
          <w:p w14:paraId="3E21785C" w14:textId="77777777" w:rsidR="00544499" w:rsidRDefault="00544499" w:rsidP="00DE07A5">
            <w:pPr>
              <w:tabs>
                <w:tab w:val="left" w:pos="930"/>
              </w:tabs>
              <w:rPr>
                <w:bCs/>
              </w:rPr>
            </w:pPr>
          </w:p>
          <w:p w14:paraId="22C8A830" w14:textId="77777777" w:rsidR="00E44EF9" w:rsidRDefault="00E44EF9" w:rsidP="00DE07A5">
            <w:pPr>
              <w:tabs>
                <w:tab w:val="left" w:pos="930"/>
              </w:tabs>
              <w:rPr>
                <w:bCs/>
              </w:rPr>
            </w:pPr>
          </w:p>
          <w:p w14:paraId="7F6EC30E" w14:textId="77777777" w:rsidR="00E44EF9" w:rsidRDefault="00E44EF9" w:rsidP="00DE07A5">
            <w:pPr>
              <w:tabs>
                <w:tab w:val="left" w:pos="930"/>
              </w:tabs>
              <w:rPr>
                <w:bCs/>
              </w:rPr>
            </w:pPr>
          </w:p>
          <w:p w14:paraId="44DF03F6" w14:textId="563D5818" w:rsidR="000606CC" w:rsidRDefault="000606CC" w:rsidP="00DE07A5">
            <w:pPr>
              <w:tabs>
                <w:tab w:val="left" w:pos="930"/>
              </w:tabs>
              <w:rPr>
                <w:bCs/>
              </w:rPr>
            </w:pPr>
            <w:r>
              <w:rPr>
                <w:bCs/>
              </w:rPr>
              <w:t xml:space="preserve">RJ </w:t>
            </w:r>
            <w:r w:rsidR="00982E6A">
              <w:rPr>
                <w:bCs/>
              </w:rPr>
              <w:t>announced that the</w:t>
            </w:r>
            <w:r>
              <w:rPr>
                <w:bCs/>
              </w:rPr>
              <w:t xml:space="preserve"> </w:t>
            </w:r>
            <w:r w:rsidR="00152864">
              <w:rPr>
                <w:bCs/>
              </w:rPr>
              <w:t>following directors</w:t>
            </w:r>
            <w:r w:rsidR="00982E6A">
              <w:rPr>
                <w:bCs/>
              </w:rPr>
              <w:t xml:space="preserve"> would be</w:t>
            </w:r>
            <w:r w:rsidR="00152864">
              <w:rPr>
                <w:bCs/>
              </w:rPr>
              <w:t xml:space="preserve"> retiring: </w:t>
            </w:r>
          </w:p>
          <w:p w14:paraId="13D8C173" w14:textId="77777777" w:rsidR="00152864" w:rsidRDefault="00152864" w:rsidP="00DE07A5">
            <w:pPr>
              <w:tabs>
                <w:tab w:val="left" w:pos="930"/>
              </w:tabs>
              <w:rPr>
                <w:bCs/>
              </w:rPr>
            </w:pPr>
          </w:p>
          <w:p w14:paraId="04D4607B" w14:textId="29302036" w:rsidR="00152864" w:rsidRDefault="00152864" w:rsidP="00E44EF9">
            <w:pPr>
              <w:tabs>
                <w:tab w:val="left" w:pos="930"/>
              </w:tabs>
              <w:jc w:val="both"/>
              <w:rPr>
                <w:bCs/>
              </w:rPr>
            </w:pPr>
            <w:r>
              <w:rPr>
                <w:bCs/>
              </w:rPr>
              <w:t>Steve</w:t>
            </w:r>
            <w:r w:rsidR="00982E6A">
              <w:rPr>
                <w:bCs/>
              </w:rPr>
              <w:t xml:space="preserve"> Graham</w:t>
            </w:r>
            <w:r>
              <w:rPr>
                <w:bCs/>
              </w:rPr>
              <w:t>, John</w:t>
            </w:r>
            <w:r w:rsidR="00982E6A">
              <w:rPr>
                <w:bCs/>
              </w:rPr>
              <w:t xml:space="preserve"> Hutcheson and</w:t>
            </w:r>
            <w:r>
              <w:rPr>
                <w:bCs/>
              </w:rPr>
              <w:t xml:space="preserve"> Phillip B</w:t>
            </w:r>
            <w:r w:rsidR="00982E6A">
              <w:rPr>
                <w:bCs/>
              </w:rPr>
              <w:t>ridie and a certificate of service was</w:t>
            </w:r>
            <w:r>
              <w:rPr>
                <w:bCs/>
              </w:rPr>
              <w:t xml:space="preserve"> presented</w:t>
            </w:r>
            <w:r w:rsidR="00451AF2">
              <w:rPr>
                <w:bCs/>
              </w:rPr>
              <w:t xml:space="preserve"> to Steve</w:t>
            </w:r>
            <w:r w:rsidR="00180311">
              <w:rPr>
                <w:bCs/>
              </w:rPr>
              <w:t> </w:t>
            </w:r>
            <w:r w:rsidR="00982E6A">
              <w:rPr>
                <w:bCs/>
              </w:rPr>
              <w:t>Graham</w:t>
            </w:r>
            <w:r w:rsidR="00451AF2">
              <w:rPr>
                <w:bCs/>
              </w:rPr>
              <w:t xml:space="preserve">. </w:t>
            </w:r>
          </w:p>
          <w:p w14:paraId="63FBEAEA" w14:textId="77777777" w:rsidR="00451AF2" w:rsidRDefault="00451AF2" w:rsidP="00E44EF9">
            <w:pPr>
              <w:tabs>
                <w:tab w:val="left" w:pos="930"/>
              </w:tabs>
              <w:jc w:val="both"/>
              <w:rPr>
                <w:bCs/>
              </w:rPr>
            </w:pPr>
          </w:p>
          <w:p w14:paraId="2FBABA82" w14:textId="1D24CA1D" w:rsidR="00451AF2" w:rsidRDefault="00451AF2" w:rsidP="00E44EF9">
            <w:pPr>
              <w:tabs>
                <w:tab w:val="left" w:pos="930"/>
              </w:tabs>
              <w:jc w:val="both"/>
              <w:rPr>
                <w:bCs/>
              </w:rPr>
            </w:pPr>
            <w:r>
              <w:rPr>
                <w:bCs/>
              </w:rPr>
              <w:t xml:space="preserve">RJ thanked </w:t>
            </w:r>
            <w:r w:rsidR="00546708">
              <w:rPr>
                <w:bCs/>
              </w:rPr>
              <w:t xml:space="preserve">the outgoing CEO, Jon Black </w:t>
            </w:r>
            <w:r w:rsidR="00E77D13">
              <w:rPr>
                <w:bCs/>
              </w:rPr>
              <w:t xml:space="preserve">(JB) </w:t>
            </w:r>
            <w:r w:rsidR="003D25E6">
              <w:rPr>
                <w:bCs/>
              </w:rPr>
              <w:t>for his service to country and to the League</w:t>
            </w:r>
            <w:r>
              <w:rPr>
                <w:bCs/>
              </w:rPr>
              <w:t xml:space="preserve"> </w:t>
            </w:r>
            <w:r w:rsidR="00B87008">
              <w:rPr>
                <w:bCs/>
              </w:rPr>
              <w:t xml:space="preserve">and wished him well. </w:t>
            </w:r>
            <w:r w:rsidR="00594C3E">
              <w:rPr>
                <w:bCs/>
              </w:rPr>
              <w:t>JB was presented with an RSLNSW Certificate of Appreciation.</w:t>
            </w:r>
          </w:p>
          <w:p w14:paraId="7F075506" w14:textId="77777777" w:rsidR="008614F9" w:rsidRDefault="008614F9" w:rsidP="00E44EF9">
            <w:pPr>
              <w:tabs>
                <w:tab w:val="left" w:pos="930"/>
              </w:tabs>
              <w:jc w:val="both"/>
              <w:rPr>
                <w:bCs/>
              </w:rPr>
            </w:pPr>
          </w:p>
          <w:p w14:paraId="11CBC0F9" w14:textId="0E65ADDB" w:rsidR="008614F9" w:rsidRDefault="008614F9" w:rsidP="00E44EF9">
            <w:pPr>
              <w:tabs>
                <w:tab w:val="left" w:pos="930"/>
              </w:tabs>
              <w:jc w:val="both"/>
              <w:rPr>
                <w:bCs/>
              </w:rPr>
            </w:pPr>
            <w:r>
              <w:rPr>
                <w:bCs/>
              </w:rPr>
              <w:t xml:space="preserve">JB said </w:t>
            </w:r>
            <w:r w:rsidR="008F2358">
              <w:rPr>
                <w:bCs/>
              </w:rPr>
              <w:t>a</w:t>
            </w:r>
            <w:r>
              <w:rPr>
                <w:bCs/>
              </w:rPr>
              <w:t xml:space="preserve"> final word of thanks to the Board for their support and their trust</w:t>
            </w:r>
            <w:r w:rsidR="008F2358">
              <w:rPr>
                <w:bCs/>
              </w:rPr>
              <w:t xml:space="preserve"> in him</w:t>
            </w:r>
            <w:r>
              <w:rPr>
                <w:bCs/>
              </w:rPr>
              <w:t xml:space="preserve">.  </w:t>
            </w:r>
            <w:r w:rsidR="000725A9">
              <w:rPr>
                <w:bCs/>
              </w:rPr>
              <w:t>He c</w:t>
            </w:r>
            <w:r w:rsidR="00E16855">
              <w:rPr>
                <w:bCs/>
              </w:rPr>
              <w:t xml:space="preserve">ongratulated </w:t>
            </w:r>
            <w:r w:rsidR="008F2358">
              <w:rPr>
                <w:bCs/>
              </w:rPr>
              <w:t>MB</w:t>
            </w:r>
            <w:r w:rsidR="00E16855">
              <w:rPr>
                <w:bCs/>
              </w:rPr>
              <w:t xml:space="preserve"> and the new directors. </w:t>
            </w:r>
          </w:p>
          <w:p w14:paraId="6F7FF32C" w14:textId="77777777" w:rsidR="00CC5EBF" w:rsidRDefault="00CC5EBF" w:rsidP="00E44EF9">
            <w:pPr>
              <w:tabs>
                <w:tab w:val="left" w:pos="930"/>
              </w:tabs>
              <w:jc w:val="both"/>
              <w:rPr>
                <w:bCs/>
              </w:rPr>
            </w:pPr>
          </w:p>
          <w:p w14:paraId="294B7E6D" w14:textId="3D61A453" w:rsidR="00CC5EBF" w:rsidRDefault="00CC5EBF" w:rsidP="00E44EF9">
            <w:pPr>
              <w:tabs>
                <w:tab w:val="left" w:pos="930"/>
              </w:tabs>
              <w:jc w:val="both"/>
              <w:rPr>
                <w:bCs/>
              </w:rPr>
            </w:pPr>
            <w:r>
              <w:rPr>
                <w:bCs/>
              </w:rPr>
              <w:t>SR thanked RJ</w:t>
            </w:r>
            <w:r w:rsidR="00356480">
              <w:rPr>
                <w:bCs/>
              </w:rPr>
              <w:t xml:space="preserve"> for his dedicated service to the members and the League. </w:t>
            </w:r>
            <w:r w:rsidR="00594C3E">
              <w:rPr>
                <w:bCs/>
              </w:rPr>
              <w:t xml:space="preserve">RJ was presented a framed </w:t>
            </w:r>
            <w:r w:rsidR="00C92769">
              <w:rPr>
                <w:bCs/>
              </w:rPr>
              <w:t>RAN Ensign that was retired from service at the Cenotaph in Martin Pl</w:t>
            </w:r>
            <w:r w:rsidR="00301DD5">
              <w:rPr>
                <w:bCs/>
              </w:rPr>
              <w:t>ace</w:t>
            </w:r>
            <w:r w:rsidR="00C92769">
              <w:rPr>
                <w:bCs/>
              </w:rPr>
              <w:t xml:space="preserve"> and a shield acknowledging his time as RSL NSW President.</w:t>
            </w:r>
          </w:p>
          <w:p w14:paraId="6D153E54" w14:textId="77777777" w:rsidR="00802BB8" w:rsidRDefault="00802BB8" w:rsidP="00E44EF9">
            <w:pPr>
              <w:tabs>
                <w:tab w:val="left" w:pos="930"/>
              </w:tabs>
              <w:jc w:val="both"/>
              <w:rPr>
                <w:bCs/>
              </w:rPr>
            </w:pPr>
          </w:p>
          <w:p w14:paraId="538DCECC" w14:textId="47A80113" w:rsidR="00802BB8" w:rsidRDefault="00802BB8" w:rsidP="00E44EF9">
            <w:pPr>
              <w:tabs>
                <w:tab w:val="left" w:pos="930"/>
              </w:tabs>
              <w:jc w:val="both"/>
              <w:rPr>
                <w:bCs/>
              </w:rPr>
            </w:pPr>
            <w:r>
              <w:rPr>
                <w:bCs/>
              </w:rPr>
              <w:t xml:space="preserve">RJ thanked </w:t>
            </w:r>
            <w:r w:rsidR="00491B3F">
              <w:rPr>
                <w:bCs/>
              </w:rPr>
              <w:t>everyone for their support</w:t>
            </w:r>
            <w:r w:rsidR="00DA3239">
              <w:rPr>
                <w:bCs/>
              </w:rPr>
              <w:t>; staff, Directors, Auxiliaries and volunteers</w:t>
            </w:r>
            <w:r w:rsidR="00491B3F">
              <w:rPr>
                <w:bCs/>
              </w:rPr>
              <w:t xml:space="preserve"> and welcomed Giles</w:t>
            </w:r>
            <w:r w:rsidR="00FD2DBE">
              <w:rPr>
                <w:bCs/>
              </w:rPr>
              <w:t> </w:t>
            </w:r>
            <w:r w:rsidR="003E6872">
              <w:rPr>
                <w:bCs/>
              </w:rPr>
              <w:t xml:space="preserve">Hurst the new CEO </w:t>
            </w:r>
            <w:r w:rsidR="00491B3F">
              <w:rPr>
                <w:bCs/>
              </w:rPr>
              <w:t xml:space="preserve">and the new </w:t>
            </w:r>
            <w:r w:rsidR="003E6872">
              <w:rPr>
                <w:bCs/>
              </w:rPr>
              <w:t>Directors</w:t>
            </w:r>
            <w:r w:rsidR="00781C09">
              <w:rPr>
                <w:bCs/>
              </w:rPr>
              <w:t xml:space="preserve">. </w:t>
            </w:r>
          </w:p>
          <w:p w14:paraId="1BFDBFD9" w14:textId="497BC582" w:rsidR="0097136C" w:rsidRPr="001B5E04" w:rsidRDefault="00781C09" w:rsidP="00E44EF9">
            <w:pPr>
              <w:tabs>
                <w:tab w:val="left" w:pos="930"/>
              </w:tabs>
              <w:jc w:val="both"/>
              <w:rPr>
                <w:bCs/>
              </w:rPr>
            </w:pPr>
            <w:r>
              <w:rPr>
                <w:bCs/>
              </w:rPr>
              <w:t>R</w:t>
            </w:r>
            <w:r w:rsidR="003E6872">
              <w:rPr>
                <w:bCs/>
              </w:rPr>
              <w:t>J r</w:t>
            </w:r>
            <w:r>
              <w:rPr>
                <w:bCs/>
              </w:rPr>
              <w:t>emind</w:t>
            </w:r>
            <w:r w:rsidR="003E6872">
              <w:rPr>
                <w:bCs/>
              </w:rPr>
              <w:t>ed</w:t>
            </w:r>
            <w:r>
              <w:rPr>
                <w:bCs/>
              </w:rPr>
              <w:t xml:space="preserve"> the new </w:t>
            </w:r>
            <w:r w:rsidR="003E6872">
              <w:rPr>
                <w:bCs/>
              </w:rPr>
              <w:t>Directors</w:t>
            </w:r>
            <w:r>
              <w:rPr>
                <w:bCs/>
              </w:rPr>
              <w:t xml:space="preserve">, that they should stay true to the mission and charitable purpose uniting in the best outcome for the members. </w:t>
            </w:r>
          </w:p>
        </w:tc>
      </w:tr>
    </w:tbl>
    <w:p w14:paraId="468C53C5" w14:textId="77777777" w:rsidR="002F1619" w:rsidRDefault="002F1619" w:rsidP="001640F7"/>
    <w:tbl>
      <w:tblPr>
        <w:tblW w:w="10632" w:type="dxa"/>
        <w:tblLayout w:type="fixed"/>
        <w:tblLook w:val="0000" w:firstRow="0" w:lastRow="0" w:firstColumn="0" w:lastColumn="0" w:noHBand="0" w:noVBand="0"/>
      </w:tblPr>
      <w:tblGrid>
        <w:gridCol w:w="10632"/>
      </w:tblGrid>
      <w:tr w:rsidR="001640F7" w:rsidRPr="0082075E" w14:paraId="443A26BE" w14:textId="77777777" w:rsidTr="00D930AB">
        <w:trPr>
          <w:trHeight w:val="187"/>
        </w:trPr>
        <w:tc>
          <w:tcPr>
            <w:tcW w:w="10632" w:type="dxa"/>
            <w:shd w:val="clear" w:color="auto" w:fill="005B8D"/>
          </w:tcPr>
          <w:p w14:paraId="7CC8F3B3" w14:textId="5DF030F6" w:rsidR="001640F7" w:rsidRPr="00A24D3C" w:rsidRDefault="001A68DF" w:rsidP="0047125C">
            <w:pPr>
              <w:tabs>
                <w:tab w:val="left" w:pos="540"/>
                <w:tab w:val="left" w:pos="2513"/>
                <w:tab w:val="left" w:pos="6120"/>
              </w:tabs>
              <w:rPr>
                <w:b/>
                <w:color w:val="FFFFFF"/>
              </w:rPr>
            </w:pPr>
            <w:r>
              <w:rPr>
                <w:b/>
                <w:color w:val="FFFFFF"/>
              </w:rPr>
              <w:t xml:space="preserve">Close </w:t>
            </w:r>
          </w:p>
        </w:tc>
      </w:tr>
      <w:tr w:rsidR="001640F7" w:rsidRPr="0082075E" w14:paraId="75CA87AD" w14:textId="77777777" w:rsidTr="00D930AB">
        <w:tblPrEx>
          <w:tblLook w:val="04A0" w:firstRow="1" w:lastRow="0" w:firstColumn="1" w:lastColumn="0" w:noHBand="0" w:noVBand="1"/>
        </w:tblPrEx>
        <w:trPr>
          <w:trHeight w:val="7"/>
        </w:trPr>
        <w:tc>
          <w:tcPr>
            <w:tcW w:w="10632" w:type="dxa"/>
            <w:shd w:val="clear" w:color="auto" w:fill="auto"/>
          </w:tcPr>
          <w:p w14:paraId="7DD8584B" w14:textId="77777777" w:rsidR="00D930AB" w:rsidRDefault="00D930AB" w:rsidP="001A68DF"/>
          <w:p w14:paraId="7CAD4762" w14:textId="07177769" w:rsidR="00FA7418" w:rsidRDefault="00FA7418" w:rsidP="004E09A6">
            <w:pPr>
              <w:ind w:left="32"/>
            </w:pPr>
            <w:r>
              <w:t xml:space="preserve">RJ advised that the draft minutes would be available on the website by </w:t>
            </w:r>
            <w:r w:rsidR="001651E5">
              <w:t xml:space="preserve">8 </w:t>
            </w:r>
            <w:r w:rsidR="000725A9">
              <w:t>November</w:t>
            </w:r>
            <w:r w:rsidR="001651E5">
              <w:t xml:space="preserve"> </w:t>
            </w:r>
            <w:r w:rsidR="004E09A6" w:rsidRPr="001E4309">
              <w:t>202</w:t>
            </w:r>
            <w:r w:rsidR="001E4309" w:rsidRPr="001E4309">
              <w:t>3</w:t>
            </w:r>
            <w:r>
              <w:t xml:space="preserve">. </w:t>
            </w:r>
          </w:p>
          <w:p w14:paraId="74468A65" w14:textId="77777777" w:rsidR="00FA7418" w:rsidRDefault="00FA7418" w:rsidP="004E09A6">
            <w:pPr>
              <w:ind w:left="32"/>
            </w:pPr>
          </w:p>
          <w:p w14:paraId="51382A85" w14:textId="47834503" w:rsidR="00FA7418" w:rsidRDefault="00FA7418" w:rsidP="004E09A6">
            <w:pPr>
              <w:ind w:left="32"/>
            </w:pPr>
            <w:r>
              <w:t xml:space="preserve">RJ thanked </w:t>
            </w:r>
            <w:r w:rsidR="001E4309">
              <w:t>Jaimie</w:t>
            </w:r>
            <w:r w:rsidR="00944C36">
              <w:t xml:space="preserve"> Abbott</w:t>
            </w:r>
            <w:r w:rsidR="001E4309">
              <w:t xml:space="preserve"> </w:t>
            </w:r>
            <w:r w:rsidR="00A83540">
              <w:t>for</w:t>
            </w:r>
            <w:r>
              <w:t xml:space="preserve"> her role as MC. </w:t>
            </w:r>
          </w:p>
          <w:p w14:paraId="3C21EDD1" w14:textId="77777777" w:rsidR="00FA7418" w:rsidRDefault="00FA7418" w:rsidP="001A68DF"/>
          <w:p w14:paraId="05ED25A9" w14:textId="641028CF" w:rsidR="001640F7" w:rsidRPr="00BA745D" w:rsidRDefault="001A68DF" w:rsidP="001A68DF">
            <w:r>
              <w:t xml:space="preserve">The meeting was declared closed at </w:t>
            </w:r>
            <w:r w:rsidR="001E4309">
              <w:t>3:0</w:t>
            </w:r>
            <w:r w:rsidR="001651E5">
              <w:t>7</w:t>
            </w:r>
            <w:r>
              <w:t>PM.</w:t>
            </w:r>
          </w:p>
        </w:tc>
      </w:tr>
    </w:tbl>
    <w:p w14:paraId="75C3FC65" w14:textId="77777777" w:rsidR="001640F7" w:rsidRDefault="001640F7" w:rsidP="001640F7"/>
    <w:p w14:paraId="7AB694F7" w14:textId="77777777" w:rsidR="001640F7" w:rsidRDefault="001640F7" w:rsidP="00215492">
      <w:pPr>
        <w:ind w:left="142"/>
        <w:rPr>
          <w:b/>
        </w:rPr>
      </w:pPr>
      <w:r w:rsidRPr="00045D4E">
        <w:rPr>
          <w:b/>
        </w:rPr>
        <w:t>Confirmed</w:t>
      </w:r>
    </w:p>
    <w:p w14:paraId="7F0880A1" w14:textId="77777777" w:rsidR="001A68DF" w:rsidRDefault="001A68DF" w:rsidP="001640F7">
      <w:pPr>
        <w:rPr>
          <w:b/>
        </w:rPr>
      </w:pPr>
    </w:p>
    <w:p w14:paraId="7D68654A" w14:textId="77777777" w:rsidR="001A68DF" w:rsidRPr="00045D4E" w:rsidRDefault="001A68DF" w:rsidP="001640F7">
      <w:pPr>
        <w:rPr>
          <w:b/>
        </w:rPr>
      </w:pPr>
    </w:p>
    <w:tbl>
      <w:tblPr>
        <w:tblW w:w="10632" w:type="dxa"/>
        <w:tblInd w:w="-5" w:type="dxa"/>
        <w:tblLayout w:type="fixed"/>
        <w:tblLook w:val="04A0" w:firstRow="1" w:lastRow="0" w:firstColumn="1" w:lastColumn="0" w:noHBand="0" w:noVBand="1"/>
      </w:tblPr>
      <w:tblGrid>
        <w:gridCol w:w="5316"/>
        <w:gridCol w:w="5316"/>
      </w:tblGrid>
      <w:tr w:rsidR="001640F7" w:rsidRPr="0082075E" w14:paraId="63B89171" w14:textId="77777777" w:rsidTr="001A68DF">
        <w:trPr>
          <w:trHeight w:val="7"/>
        </w:trPr>
        <w:tc>
          <w:tcPr>
            <w:tcW w:w="5316" w:type="dxa"/>
            <w:shd w:val="clear" w:color="auto" w:fill="auto"/>
          </w:tcPr>
          <w:p w14:paraId="497DC5AF" w14:textId="77777777" w:rsidR="001640F7" w:rsidRPr="00BA745D" w:rsidRDefault="001640F7">
            <w:pPr>
              <w:tabs>
                <w:tab w:val="left" w:pos="1678"/>
                <w:tab w:val="left" w:pos="6120"/>
              </w:tabs>
            </w:pPr>
            <w:r>
              <w:t xml:space="preserve">Chair </w:t>
            </w:r>
          </w:p>
        </w:tc>
        <w:tc>
          <w:tcPr>
            <w:tcW w:w="5316" w:type="dxa"/>
            <w:shd w:val="clear" w:color="auto" w:fill="auto"/>
          </w:tcPr>
          <w:p w14:paraId="7915B173" w14:textId="77777777" w:rsidR="001640F7" w:rsidRDefault="001640F7">
            <w:pPr>
              <w:tabs>
                <w:tab w:val="left" w:pos="1678"/>
                <w:tab w:val="left" w:pos="6120"/>
              </w:tabs>
            </w:pPr>
            <w:r>
              <w:t>Date</w:t>
            </w:r>
          </w:p>
          <w:p w14:paraId="504571AD" w14:textId="77777777" w:rsidR="001640F7" w:rsidRDefault="001640F7">
            <w:pPr>
              <w:tabs>
                <w:tab w:val="left" w:pos="1678"/>
                <w:tab w:val="left" w:pos="6120"/>
              </w:tabs>
            </w:pPr>
          </w:p>
          <w:p w14:paraId="1326DF14" w14:textId="77777777" w:rsidR="001640F7" w:rsidRDefault="001640F7">
            <w:pPr>
              <w:tabs>
                <w:tab w:val="left" w:pos="1678"/>
                <w:tab w:val="left" w:pos="6120"/>
              </w:tabs>
            </w:pPr>
          </w:p>
          <w:p w14:paraId="5548C4F3" w14:textId="77777777" w:rsidR="001640F7" w:rsidRPr="00BA745D" w:rsidRDefault="001640F7">
            <w:pPr>
              <w:tabs>
                <w:tab w:val="left" w:pos="1678"/>
                <w:tab w:val="left" w:pos="6120"/>
              </w:tabs>
            </w:pPr>
          </w:p>
        </w:tc>
      </w:tr>
    </w:tbl>
    <w:p w14:paraId="3AB07CDC" w14:textId="77777777" w:rsidR="001640F7" w:rsidRDefault="001640F7" w:rsidP="001640F7"/>
    <w:p w14:paraId="1FB2D17A" w14:textId="77777777" w:rsidR="001640F7" w:rsidRDefault="001640F7" w:rsidP="001640F7"/>
    <w:sectPr w:rsidR="001640F7" w:rsidSect="00B848DD">
      <w:headerReference w:type="first" r:id="rId11"/>
      <w:pgSz w:w="11906" w:h="16838"/>
      <w:pgMar w:top="680" w:right="851" w:bottom="680" w:left="851" w:header="198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0CBFD3" w14:textId="77777777" w:rsidR="00531E9F" w:rsidRDefault="00531E9F" w:rsidP="00492D6E">
      <w:pPr>
        <w:spacing w:line="240" w:lineRule="auto"/>
      </w:pPr>
      <w:r>
        <w:separator/>
      </w:r>
    </w:p>
  </w:endnote>
  <w:endnote w:type="continuationSeparator" w:id="0">
    <w:p w14:paraId="71AC7E82" w14:textId="77777777" w:rsidR="00531E9F" w:rsidRDefault="00531E9F" w:rsidP="00492D6E">
      <w:pPr>
        <w:spacing w:line="240" w:lineRule="auto"/>
      </w:pPr>
      <w:r>
        <w:continuationSeparator/>
      </w:r>
    </w:p>
  </w:endnote>
  <w:endnote w:type="continuationNotice" w:id="1">
    <w:p w14:paraId="5F98F90F" w14:textId="77777777" w:rsidR="00531E9F" w:rsidRDefault="00531E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Arial Narrow">
    <w:charset w:val="00"/>
    <w:family w:val="swiss"/>
    <w:pitch w:val="variable"/>
    <w:sig w:usb0="00000287" w:usb1="00000800" w:usb2="00000000" w:usb3="00000000" w:csb0="0000009F" w:csb1="00000000"/>
  </w:font>
  <w:font w:name="Yu Mincho">
    <w:altName w:val="游明朝"/>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BFAABC" w14:textId="77777777" w:rsidR="00531E9F" w:rsidRDefault="00531E9F" w:rsidP="00492D6E">
      <w:pPr>
        <w:spacing w:line="240" w:lineRule="auto"/>
      </w:pPr>
      <w:r>
        <w:separator/>
      </w:r>
    </w:p>
  </w:footnote>
  <w:footnote w:type="continuationSeparator" w:id="0">
    <w:p w14:paraId="5D68920C" w14:textId="77777777" w:rsidR="00531E9F" w:rsidRDefault="00531E9F" w:rsidP="00492D6E">
      <w:pPr>
        <w:spacing w:line="240" w:lineRule="auto"/>
      </w:pPr>
      <w:r>
        <w:continuationSeparator/>
      </w:r>
    </w:p>
  </w:footnote>
  <w:footnote w:type="continuationNotice" w:id="1">
    <w:p w14:paraId="1919D639" w14:textId="77777777" w:rsidR="00531E9F" w:rsidRDefault="00531E9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E1CE3" w14:textId="77777777" w:rsidR="00E9310D" w:rsidRPr="00591844" w:rsidRDefault="00A31064" w:rsidP="00591844">
    <w:pPr>
      <w:pStyle w:val="Header"/>
    </w:pPr>
    <w:r>
      <w:rPr>
        <w:noProof/>
      </w:rPr>
      <mc:AlternateContent>
        <mc:Choice Requires="wps">
          <w:drawing>
            <wp:anchor distT="0" distB="0" distL="114300" distR="114300" simplePos="0" relativeHeight="251658241" behindDoc="0" locked="0" layoutInCell="1" allowOverlap="1" wp14:anchorId="6C1003DF" wp14:editId="3D71612C">
              <wp:simplePos x="0" y="0"/>
              <wp:positionH relativeFrom="column">
                <wp:posOffset>2063115</wp:posOffset>
              </wp:positionH>
              <wp:positionV relativeFrom="paragraph">
                <wp:posOffset>-752475</wp:posOffset>
              </wp:positionV>
              <wp:extent cx="4686300" cy="736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686300" cy="736600"/>
                      </a:xfrm>
                      <a:prstGeom prst="rect">
                        <a:avLst/>
                      </a:prstGeom>
                      <a:noFill/>
                      <a:ln w="6350">
                        <a:noFill/>
                      </a:ln>
                    </wps:spPr>
                    <wps:txbx>
                      <w:txbxContent>
                        <w:p w14:paraId="4C8B6909" w14:textId="77777777" w:rsidR="00A31064" w:rsidRPr="0056734A" w:rsidRDefault="00A31064" w:rsidP="00A31064">
                          <w:pPr>
                            <w:jc w:val="right"/>
                            <w:rPr>
                              <w:b/>
                              <w:color w:val="005B8D"/>
                              <w:sz w:val="32"/>
                              <w:szCs w:val="32"/>
                            </w:rPr>
                          </w:pPr>
                          <w:r w:rsidRPr="0056734A">
                            <w:rPr>
                              <w:b/>
                              <w:color w:val="005B8D"/>
                              <w:sz w:val="32"/>
                              <w:szCs w:val="32"/>
                            </w:rPr>
                            <w:t>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6C1003DF" id="_x0000_t202" coordsize="21600,21600" o:spt="202" path="m,l,21600r21600,l21600,xe">
              <v:stroke joinstyle="miter"/>
              <v:path gradientshapeok="t" o:connecttype="rect"/>
            </v:shapetype>
            <v:shape id="Text Box 1" o:spid="_x0000_s1026" type="#_x0000_t202" style="position:absolute;margin-left:162.45pt;margin-top:-59.25pt;width:369pt;height:5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" filled="f" stroked="f" strokeweight=".5pt">
              <v:textbox>
                <w:txbxContent>
                  <w:p w14:paraId="4C8B6909" w14:textId="77777777" w:rsidR="00A31064" w:rsidRPr="0056734A" w:rsidRDefault="00A31064" w:rsidP="00A31064">
                    <w:pPr>
                      <w:jc w:val="right"/>
                      <w:rPr>
                        <w:b/>
                        <w:color w:val="005B8D"/>
                        <w:sz w:val="32"/>
                        <w:szCs w:val="32"/>
                      </w:rPr>
                    </w:pPr>
                    <w:r w:rsidRPr="0056734A">
                      <w:rPr>
                        <w:b/>
                        <w:color w:val="005B8D"/>
                        <w:sz w:val="32"/>
                        <w:szCs w:val="32"/>
                      </w:rPr>
                      <w:t>MINUTES</w:t>
                    </w:r>
                  </w:p>
                </w:txbxContent>
              </v:textbox>
            </v:shape>
          </w:pict>
        </mc:Fallback>
      </mc:AlternateContent>
    </w:r>
    <w:r w:rsidR="009E7754">
      <w:rPr>
        <w:noProof/>
      </w:rPr>
      <w:drawing>
        <wp:anchor distT="0" distB="0" distL="114300" distR="114300" simplePos="0" relativeHeight="251658240" behindDoc="0" locked="0" layoutInCell="1" allowOverlap="1" wp14:anchorId="41A9A2D6" wp14:editId="23D8BB05">
          <wp:simplePos x="0" y="0"/>
          <wp:positionH relativeFrom="column">
            <wp:posOffset>-274955</wp:posOffset>
          </wp:positionH>
          <wp:positionV relativeFrom="paragraph">
            <wp:posOffset>-1139436</wp:posOffset>
          </wp:positionV>
          <wp:extent cx="1847850" cy="12230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L_NSW_Logo_CMYK_Landscape_Blue.png"/>
                  <pic:cNvPicPr/>
                </pic:nvPicPr>
                <pic:blipFill>
                  <a:blip r:embed="rId1">
                    <a:extLst>
                      <a:ext uri="{28A0092B-C50C-407E-A947-70E740481C1C}">
                        <a14:useLocalDpi xmlns:a14="http://schemas.microsoft.com/office/drawing/2010/main" val="0"/>
                      </a:ext>
                    </a:extLst>
                  </a:blip>
                  <a:stretch>
                    <a:fillRect/>
                  </a:stretch>
                </pic:blipFill>
                <pic:spPr>
                  <a:xfrm>
                    <a:off x="0" y="0"/>
                    <a:ext cx="1847850" cy="1223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2E2B40"/>
    <w:multiLevelType w:val="multilevel"/>
    <w:tmpl w:val="F47603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6B31498"/>
    <w:multiLevelType w:val="multilevel"/>
    <w:tmpl w:val="3DDA2588"/>
    <w:lvl w:ilvl="0">
      <w:start w:val="1"/>
      <w:numFmt w:val="decimal"/>
      <w:lvlText w:val="%1."/>
      <w:lvlJc w:val="left"/>
      <w:pPr>
        <w:ind w:left="360" w:hanging="360"/>
      </w:pPr>
      <w:rPr>
        <w:rFonts w:hint="default"/>
        <w:b/>
        <w:bCs/>
      </w:rPr>
    </w:lvl>
    <w:lvl w:ilvl="1">
      <w:start w:val="1"/>
      <w:numFmt w:val="decimal"/>
      <w:isLgl/>
      <w:lvlText w:val="%1.%2"/>
      <w:lvlJc w:val="left"/>
      <w:pPr>
        <w:ind w:left="674" w:hanging="360"/>
      </w:pPr>
      <w:rPr>
        <w:rFonts w:hint="default"/>
        <w:b w:val="0"/>
        <w:bCs w:val="0"/>
      </w:rPr>
    </w:lvl>
    <w:lvl w:ilvl="2">
      <w:start w:val="1"/>
      <w:numFmt w:val="decimal"/>
      <w:isLgl/>
      <w:lvlText w:val="%1.%2.%3"/>
      <w:lvlJc w:val="left"/>
      <w:pPr>
        <w:ind w:left="1348" w:hanging="720"/>
      </w:pPr>
      <w:rPr>
        <w:rFonts w:hint="default"/>
      </w:rPr>
    </w:lvl>
    <w:lvl w:ilvl="3">
      <w:start w:val="1"/>
      <w:numFmt w:val="decimal"/>
      <w:isLgl/>
      <w:lvlText w:val="%1.%2.%3.%4"/>
      <w:lvlJc w:val="left"/>
      <w:pPr>
        <w:ind w:left="1662" w:hanging="720"/>
      </w:pPr>
      <w:rPr>
        <w:rFonts w:hint="default"/>
      </w:rPr>
    </w:lvl>
    <w:lvl w:ilvl="4">
      <w:start w:val="1"/>
      <w:numFmt w:val="decimal"/>
      <w:isLgl/>
      <w:lvlText w:val="%1.%2.%3.%4.%5"/>
      <w:lvlJc w:val="left"/>
      <w:pPr>
        <w:ind w:left="1976" w:hanging="720"/>
      </w:pPr>
      <w:rPr>
        <w:rFonts w:hint="default"/>
      </w:rPr>
    </w:lvl>
    <w:lvl w:ilvl="5">
      <w:start w:val="1"/>
      <w:numFmt w:val="decimal"/>
      <w:isLgl/>
      <w:lvlText w:val="%1.%2.%3.%4.%5.%6"/>
      <w:lvlJc w:val="left"/>
      <w:pPr>
        <w:ind w:left="2650" w:hanging="1080"/>
      </w:pPr>
      <w:rPr>
        <w:rFonts w:hint="default"/>
      </w:rPr>
    </w:lvl>
    <w:lvl w:ilvl="6">
      <w:start w:val="1"/>
      <w:numFmt w:val="decimal"/>
      <w:isLgl/>
      <w:lvlText w:val="%1.%2.%3.%4.%5.%6.%7"/>
      <w:lvlJc w:val="left"/>
      <w:pPr>
        <w:ind w:left="2964" w:hanging="1080"/>
      </w:pPr>
      <w:rPr>
        <w:rFonts w:hint="default"/>
      </w:rPr>
    </w:lvl>
    <w:lvl w:ilvl="7">
      <w:start w:val="1"/>
      <w:numFmt w:val="decimal"/>
      <w:isLgl/>
      <w:lvlText w:val="%1.%2.%3.%4.%5.%6.%7.%8"/>
      <w:lvlJc w:val="left"/>
      <w:pPr>
        <w:ind w:left="3278" w:hanging="1080"/>
      </w:pPr>
      <w:rPr>
        <w:rFonts w:hint="default"/>
      </w:rPr>
    </w:lvl>
    <w:lvl w:ilvl="8">
      <w:start w:val="1"/>
      <w:numFmt w:val="decimal"/>
      <w:isLgl/>
      <w:lvlText w:val="%1.%2.%3.%4.%5.%6.%7.%8.%9"/>
      <w:lvlJc w:val="left"/>
      <w:pPr>
        <w:ind w:left="3952" w:hanging="1440"/>
      </w:pPr>
      <w:rPr>
        <w:rFonts w:hint="default"/>
      </w:rPr>
    </w:lvl>
  </w:abstractNum>
  <w:abstractNum w:abstractNumId="2" w15:restartNumberingAfterBreak="0">
    <w:nsid w:val="26F30230"/>
    <w:multiLevelType w:val="hybridMultilevel"/>
    <w:tmpl w:val="54F6F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0C69B7"/>
    <w:multiLevelType w:val="hybridMultilevel"/>
    <w:tmpl w:val="A0EC2B28"/>
    <w:lvl w:ilvl="0" w:tplc="5FB8953C">
      <w:numFmt w:val="bullet"/>
      <w:lvlText w:val=""/>
      <w:lvlJc w:val="left"/>
      <w:pPr>
        <w:ind w:left="720" w:hanging="360"/>
      </w:pPr>
      <w:rPr>
        <w:rFonts w:ascii="Symbol" w:eastAsiaTheme="minorHAnsi" w:hAnsi="Symbol" w:cs="Arial" w:hint="default"/>
        <w:b w:val="0"/>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AFA59FB"/>
    <w:multiLevelType w:val="hybridMultilevel"/>
    <w:tmpl w:val="75723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2F0803"/>
    <w:multiLevelType w:val="hybridMultilevel"/>
    <w:tmpl w:val="E8F0C208"/>
    <w:lvl w:ilvl="0" w:tplc="DE6081E0">
      <w:start w:val="6"/>
      <w:numFmt w:val="decimal"/>
      <w:lvlText w:val="%1."/>
      <w:lvlJc w:val="left"/>
      <w:pPr>
        <w:ind w:left="1637" w:hanging="360"/>
      </w:pPr>
      <w:rPr>
        <w:rFonts w:hint="default"/>
        <w:sz w:val="24"/>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6" w15:restartNumberingAfterBreak="0">
    <w:nsid w:val="468C2406"/>
    <w:multiLevelType w:val="hybridMultilevel"/>
    <w:tmpl w:val="5E845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2F480D"/>
    <w:multiLevelType w:val="hybridMultilevel"/>
    <w:tmpl w:val="C6A65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243FB4"/>
    <w:multiLevelType w:val="hybridMultilevel"/>
    <w:tmpl w:val="020A7D9E"/>
    <w:lvl w:ilvl="0" w:tplc="10F28BBA">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E94475A"/>
    <w:multiLevelType w:val="hybridMultilevel"/>
    <w:tmpl w:val="CD56E05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268440098">
    <w:abstractNumId w:val="1"/>
  </w:num>
  <w:num w:numId="2" w16cid:durableId="15518434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8343567">
    <w:abstractNumId w:val="3"/>
  </w:num>
  <w:num w:numId="4" w16cid:durableId="1435634914">
    <w:abstractNumId w:val="8"/>
  </w:num>
  <w:num w:numId="5" w16cid:durableId="1136067818">
    <w:abstractNumId w:val="5"/>
  </w:num>
  <w:num w:numId="6" w16cid:durableId="1971013668">
    <w:abstractNumId w:val="0"/>
  </w:num>
  <w:num w:numId="7" w16cid:durableId="1246652680">
    <w:abstractNumId w:val="9"/>
  </w:num>
  <w:num w:numId="8" w16cid:durableId="2099982303">
    <w:abstractNumId w:val="6"/>
  </w:num>
  <w:num w:numId="9" w16cid:durableId="865605714">
    <w:abstractNumId w:val="7"/>
  </w:num>
  <w:num w:numId="10" w16cid:durableId="76168993">
    <w:abstractNumId w:val="2"/>
  </w:num>
  <w:num w:numId="11" w16cid:durableId="19831952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2NbG0NDAxt7SwNDFS0lEKTi0uzszPAykwqgUAict4SCwAAAA="/>
  </w:docVars>
  <w:rsids>
    <w:rsidRoot w:val="0056734A"/>
    <w:rsid w:val="00000737"/>
    <w:rsid w:val="00001508"/>
    <w:rsid w:val="0000216C"/>
    <w:rsid w:val="000045A1"/>
    <w:rsid w:val="00011CCE"/>
    <w:rsid w:val="00012301"/>
    <w:rsid w:val="0001325D"/>
    <w:rsid w:val="00013BB2"/>
    <w:rsid w:val="00013F44"/>
    <w:rsid w:val="00015D21"/>
    <w:rsid w:val="000165E5"/>
    <w:rsid w:val="00016A1F"/>
    <w:rsid w:val="00016D10"/>
    <w:rsid w:val="00016F05"/>
    <w:rsid w:val="000173BA"/>
    <w:rsid w:val="00020692"/>
    <w:rsid w:val="00023170"/>
    <w:rsid w:val="000245DD"/>
    <w:rsid w:val="000305DE"/>
    <w:rsid w:val="00031BE6"/>
    <w:rsid w:val="00031FE0"/>
    <w:rsid w:val="00032870"/>
    <w:rsid w:val="0003469A"/>
    <w:rsid w:val="00035550"/>
    <w:rsid w:val="0003568A"/>
    <w:rsid w:val="00035930"/>
    <w:rsid w:val="00037B39"/>
    <w:rsid w:val="00037DBE"/>
    <w:rsid w:val="00040399"/>
    <w:rsid w:val="00040C31"/>
    <w:rsid w:val="000416E8"/>
    <w:rsid w:val="000431FA"/>
    <w:rsid w:val="00043A9C"/>
    <w:rsid w:val="00043F2D"/>
    <w:rsid w:val="000459C1"/>
    <w:rsid w:val="00046BE0"/>
    <w:rsid w:val="00046FAF"/>
    <w:rsid w:val="000472B0"/>
    <w:rsid w:val="00047D93"/>
    <w:rsid w:val="00050965"/>
    <w:rsid w:val="000516E8"/>
    <w:rsid w:val="00051751"/>
    <w:rsid w:val="00052CAE"/>
    <w:rsid w:val="0005339A"/>
    <w:rsid w:val="000534FB"/>
    <w:rsid w:val="00053700"/>
    <w:rsid w:val="000556C2"/>
    <w:rsid w:val="0005710C"/>
    <w:rsid w:val="00057663"/>
    <w:rsid w:val="00060292"/>
    <w:rsid w:val="000606CC"/>
    <w:rsid w:val="00060FC8"/>
    <w:rsid w:val="000610A6"/>
    <w:rsid w:val="00061A24"/>
    <w:rsid w:val="00061D3F"/>
    <w:rsid w:val="00061D5F"/>
    <w:rsid w:val="00062591"/>
    <w:rsid w:val="00064D17"/>
    <w:rsid w:val="00064FAB"/>
    <w:rsid w:val="0006672E"/>
    <w:rsid w:val="000701EF"/>
    <w:rsid w:val="0007026A"/>
    <w:rsid w:val="00072185"/>
    <w:rsid w:val="000723CB"/>
    <w:rsid w:val="000724E1"/>
    <w:rsid w:val="000725A9"/>
    <w:rsid w:val="000732C2"/>
    <w:rsid w:val="00073B30"/>
    <w:rsid w:val="00073E1F"/>
    <w:rsid w:val="00074836"/>
    <w:rsid w:val="00076DB6"/>
    <w:rsid w:val="00077181"/>
    <w:rsid w:val="00077326"/>
    <w:rsid w:val="0007743F"/>
    <w:rsid w:val="000775F5"/>
    <w:rsid w:val="0008116B"/>
    <w:rsid w:val="0008371E"/>
    <w:rsid w:val="000848DF"/>
    <w:rsid w:val="000855DD"/>
    <w:rsid w:val="0008706A"/>
    <w:rsid w:val="000879D8"/>
    <w:rsid w:val="00091D69"/>
    <w:rsid w:val="00092C94"/>
    <w:rsid w:val="000933CF"/>
    <w:rsid w:val="00094834"/>
    <w:rsid w:val="00094FC2"/>
    <w:rsid w:val="00095003"/>
    <w:rsid w:val="00095E4E"/>
    <w:rsid w:val="00096CDC"/>
    <w:rsid w:val="00097F16"/>
    <w:rsid w:val="000A2724"/>
    <w:rsid w:val="000A3A69"/>
    <w:rsid w:val="000A4332"/>
    <w:rsid w:val="000A472B"/>
    <w:rsid w:val="000A5092"/>
    <w:rsid w:val="000A5455"/>
    <w:rsid w:val="000A6D55"/>
    <w:rsid w:val="000A6E4C"/>
    <w:rsid w:val="000B0658"/>
    <w:rsid w:val="000B0A6B"/>
    <w:rsid w:val="000B3861"/>
    <w:rsid w:val="000B3F6E"/>
    <w:rsid w:val="000B4CFD"/>
    <w:rsid w:val="000B5987"/>
    <w:rsid w:val="000B5AE8"/>
    <w:rsid w:val="000B60D9"/>
    <w:rsid w:val="000C16E7"/>
    <w:rsid w:val="000C1D51"/>
    <w:rsid w:val="000C2465"/>
    <w:rsid w:val="000C3F26"/>
    <w:rsid w:val="000C7B3D"/>
    <w:rsid w:val="000D0094"/>
    <w:rsid w:val="000D04AA"/>
    <w:rsid w:val="000D05FD"/>
    <w:rsid w:val="000D0F6C"/>
    <w:rsid w:val="000D109E"/>
    <w:rsid w:val="000D2055"/>
    <w:rsid w:val="000D3DC0"/>
    <w:rsid w:val="000D514A"/>
    <w:rsid w:val="000D550D"/>
    <w:rsid w:val="000D6A88"/>
    <w:rsid w:val="000E2403"/>
    <w:rsid w:val="000E2630"/>
    <w:rsid w:val="000E2C63"/>
    <w:rsid w:val="000E4514"/>
    <w:rsid w:val="000E5144"/>
    <w:rsid w:val="000E6B4B"/>
    <w:rsid w:val="000E7041"/>
    <w:rsid w:val="000E799D"/>
    <w:rsid w:val="000F001E"/>
    <w:rsid w:val="000F29A6"/>
    <w:rsid w:val="000F3A43"/>
    <w:rsid w:val="000F498F"/>
    <w:rsid w:val="000F53E8"/>
    <w:rsid w:val="000F6B7E"/>
    <w:rsid w:val="000F71D9"/>
    <w:rsid w:val="000F75C9"/>
    <w:rsid w:val="001008DB"/>
    <w:rsid w:val="001010FC"/>
    <w:rsid w:val="001014F1"/>
    <w:rsid w:val="001045FE"/>
    <w:rsid w:val="00104B15"/>
    <w:rsid w:val="001066EB"/>
    <w:rsid w:val="001078BF"/>
    <w:rsid w:val="001113FC"/>
    <w:rsid w:val="001128C8"/>
    <w:rsid w:val="00112E91"/>
    <w:rsid w:val="00113334"/>
    <w:rsid w:val="00114B16"/>
    <w:rsid w:val="0011530B"/>
    <w:rsid w:val="00115525"/>
    <w:rsid w:val="00115D60"/>
    <w:rsid w:val="00115DE1"/>
    <w:rsid w:val="00117ACD"/>
    <w:rsid w:val="001205BC"/>
    <w:rsid w:val="00120AF0"/>
    <w:rsid w:val="0012116D"/>
    <w:rsid w:val="00121846"/>
    <w:rsid w:val="0012221C"/>
    <w:rsid w:val="00122B22"/>
    <w:rsid w:val="00123E3D"/>
    <w:rsid w:val="001243BC"/>
    <w:rsid w:val="00124462"/>
    <w:rsid w:val="00125B8E"/>
    <w:rsid w:val="001309FB"/>
    <w:rsid w:val="001324EB"/>
    <w:rsid w:val="00133B6E"/>
    <w:rsid w:val="00134B21"/>
    <w:rsid w:val="001355A9"/>
    <w:rsid w:val="0013627A"/>
    <w:rsid w:val="00136A6D"/>
    <w:rsid w:val="00137DBE"/>
    <w:rsid w:val="00141D84"/>
    <w:rsid w:val="0014247F"/>
    <w:rsid w:val="00142667"/>
    <w:rsid w:val="00142BFA"/>
    <w:rsid w:val="001431C3"/>
    <w:rsid w:val="001436AB"/>
    <w:rsid w:val="0014625E"/>
    <w:rsid w:val="00146E1D"/>
    <w:rsid w:val="00147B4C"/>
    <w:rsid w:val="00147C12"/>
    <w:rsid w:val="00150B18"/>
    <w:rsid w:val="001514C7"/>
    <w:rsid w:val="0015223F"/>
    <w:rsid w:val="00152864"/>
    <w:rsid w:val="00153462"/>
    <w:rsid w:val="001551F4"/>
    <w:rsid w:val="00163B23"/>
    <w:rsid w:val="001640F7"/>
    <w:rsid w:val="001645DD"/>
    <w:rsid w:val="00165129"/>
    <w:rsid w:val="001651E5"/>
    <w:rsid w:val="00165215"/>
    <w:rsid w:val="00165807"/>
    <w:rsid w:val="00165837"/>
    <w:rsid w:val="001662C0"/>
    <w:rsid w:val="0016693B"/>
    <w:rsid w:val="0016755A"/>
    <w:rsid w:val="00170137"/>
    <w:rsid w:val="00173035"/>
    <w:rsid w:val="00174693"/>
    <w:rsid w:val="001752A8"/>
    <w:rsid w:val="00175D02"/>
    <w:rsid w:val="001777C9"/>
    <w:rsid w:val="0018015C"/>
    <w:rsid w:val="00180311"/>
    <w:rsid w:val="00185163"/>
    <w:rsid w:val="001853A8"/>
    <w:rsid w:val="0018594E"/>
    <w:rsid w:val="001859FD"/>
    <w:rsid w:val="001900DB"/>
    <w:rsid w:val="00190A98"/>
    <w:rsid w:val="00191BB9"/>
    <w:rsid w:val="00192642"/>
    <w:rsid w:val="00192AB4"/>
    <w:rsid w:val="00194C46"/>
    <w:rsid w:val="00195720"/>
    <w:rsid w:val="0019722C"/>
    <w:rsid w:val="001978F4"/>
    <w:rsid w:val="00197C19"/>
    <w:rsid w:val="001A0707"/>
    <w:rsid w:val="001A123F"/>
    <w:rsid w:val="001A1432"/>
    <w:rsid w:val="001A1880"/>
    <w:rsid w:val="001A2107"/>
    <w:rsid w:val="001A2845"/>
    <w:rsid w:val="001A3C82"/>
    <w:rsid w:val="001A4D5C"/>
    <w:rsid w:val="001A68DF"/>
    <w:rsid w:val="001A7750"/>
    <w:rsid w:val="001A79C0"/>
    <w:rsid w:val="001B092C"/>
    <w:rsid w:val="001B4E12"/>
    <w:rsid w:val="001B51BB"/>
    <w:rsid w:val="001B5E04"/>
    <w:rsid w:val="001B6E6C"/>
    <w:rsid w:val="001C07FA"/>
    <w:rsid w:val="001C0BF4"/>
    <w:rsid w:val="001C1992"/>
    <w:rsid w:val="001C1DC3"/>
    <w:rsid w:val="001C3839"/>
    <w:rsid w:val="001C3E33"/>
    <w:rsid w:val="001C3EBC"/>
    <w:rsid w:val="001C4AAC"/>
    <w:rsid w:val="001C6799"/>
    <w:rsid w:val="001C7AC8"/>
    <w:rsid w:val="001C7BAF"/>
    <w:rsid w:val="001D068C"/>
    <w:rsid w:val="001D1219"/>
    <w:rsid w:val="001D126C"/>
    <w:rsid w:val="001D230D"/>
    <w:rsid w:val="001D2FCE"/>
    <w:rsid w:val="001D420A"/>
    <w:rsid w:val="001D6052"/>
    <w:rsid w:val="001D667F"/>
    <w:rsid w:val="001D736B"/>
    <w:rsid w:val="001E00DB"/>
    <w:rsid w:val="001E0816"/>
    <w:rsid w:val="001E0ACC"/>
    <w:rsid w:val="001E20DE"/>
    <w:rsid w:val="001E256C"/>
    <w:rsid w:val="001E2C34"/>
    <w:rsid w:val="001E3A39"/>
    <w:rsid w:val="001E4309"/>
    <w:rsid w:val="001E4F5A"/>
    <w:rsid w:val="001E50EB"/>
    <w:rsid w:val="001E5ED0"/>
    <w:rsid w:val="001F1EFD"/>
    <w:rsid w:val="001F24A8"/>
    <w:rsid w:val="001F2ED9"/>
    <w:rsid w:val="001F4EA9"/>
    <w:rsid w:val="001F5D71"/>
    <w:rsid w:val="001F6E90"/>
    <w:rsid w:val="001F6F0E"/>
    <w:rsid w:val="001F6F28"/>
    <w:rsid w:val="001F7AA9"/>
    <w:rsid w:val="002015CB"/>
    <w:rsid w:val="0020184A"/>
    <w:rsid w:val="002029E1"/>
    <w:rsid w:val="00206801"/>
    <w:rsid w:val="00207813"/>
    <w:rsid w:val="00213574"/>
    <w:rsid w:val="00213634"/>
    <w:rsid w:val="0021422E"/>
    <w:rsid w:val="00214DAA"/>
    <w:rsid w:val="00215492"/>
    <w:rsid w:val="0021619E"/>
    <w:rsid w:val="002162A6"/>
    <w:rsid w:val="00216611"/>
    <w:rsid w:val="002216DC"/>
    <w:rsid w:val="002223A0"/>
    <w:rsid w:val="0022243D"/>
    <w:rsid w:val="00223C2D"/>
    <w:rsid w:val="00223CBF"/>
    <w:rsid w:val="00224AE7"/>
    <w:rsid w:val="00227E7F"/>
    <w:rsid w:val="00230CB7"/>
    <w:rsid w:val="0023259D"/>
    <w:rsid w:val="00233B23"/>
    <w:rsid w:val="0023423D"/>
    <w:rsid w:val="00234E6E"/>
    <w:rsid w:val="00236033"/>
    <w:rsid w:val="0023607C"/>
    <w:rsid w:val="002360CA"/>
    <w:rsid w:val="002369CE"/>
    <w:rsid w:val="002408E3"/>
    <w:rsid w:val="00241DBD"/>
    <w:rsid w:val="00242E39"/>
    <w:rsid w:val="00243FCE"/>
    <w:rsid w:val="00244F8B"/>
    <w:rsid w:val="002461CC"/>
    <w:rsid w:val="002462DA"/>
    <w:rsid w:val="002464EC"/>
    <w:rsid w:val="002469E3"/>
    <w:rsid w:val="0025068F"/>
    <w:rsid w:val="002508A5"/>
    <w:rsid w:val="00250CB5"/>
    <w:rsid w:val="00251FCF"/>
    <w:rsid w:val="002533D2"/>
    <w:rsid w:val="00253D1A"/>
    <w:rsid w:val="00256ABB"/>
    <w:rsid w:val="002602B5"/>
    <w:rsid w:val="00261C2C"/>
    <w:rsid w:val="00263AE5"/>
    <w:rsid w:val="00264636"/>
    <w:rsid w:val="00264818"/>
    <w:rsid w:val="00265B4A"/>
    <w:rsid w:val="002665F4"/>
    <w:rsid w:val="002716F2"/>
    <w:rsid w:val="00273FDF"/>
    <w:rsid w:val="002741D8"/>
    <w:rsid w:val="002752A0"/>
    <w:rsid w:val="0027657C"/>
    <w:rsid w:val="002765B5"/>
    <w:rsid w:val="0027701F"/>
    <w:rsid w:val="0027748F"/>
    <w:rsid w:val="0028096B"/>
    <w:rsid w:val="00280ADB"/>
    <w:rsid w:val="00280DA4"/>
    <w:rsid w:val="00281C31"/>
    <w:rsid w:val="0028291A"/>
    <w:rsid w:val="002843BF"/>
    <w:rsid w:val="0028493F"/>
    <w:rsid w:val="0028528C"/>
    <w:rsid w:val="0028553A"/>
    <w:rsid w:val="00285622"/>
    <w:rsid w:val="00285690"/>
    <w:rsid w:val="002856BF"/>
    <w:rsid w:val="00285EBA"/>
    <w:rsid w:val="00290E44"/>
    <w:rsid w:val="00290FB3"/>
    <w:rsid w:val="00291B2C"/>
    <w:rsid w:val="0029269A"/>
    <w:rsid w:val="00293315"/>
    <w:rsid w:val="00295D13"/>
    <w:rsid w:val="002962A9"/>
    <w:rsid w:val="0029694F"/>
    <w:rsid w:val="00297A08"/>
    <w:rsid w:val="00297E24"/>
    <w:rsid w:val="002A06D5"/>
    <w:rsid w:val="002A297C"/>
    <w:rsid w:val="002A7CC6"/>
    <w:rsid w:val="002B04DF"/>
    <w:rsid w:val="002B0526"/>
    <w:rsid w:val="002B071E"/>
    <w:rsid w:val="002B0F54"/>
    <w:rsid w:val="002B251C"/>
    <w:rsid w:val="002B2BB2"/>
    <w:rsid w:val="002B3F6B"/>
    <w:rsid w:val="002B51AE"/>
    <w:rsid w:val="002B625D"/>
    <w:rsid w:val="002B65BC"/>
    <w:rsid w:val="002B73A6"/>
    <w:rsid w:val="002B7BA3"/>
    <w:rsid w:val="002C065A"/>
    <w:rsid w:val="002C0D5A"/>
    <w:rsid w:val="002C1859"/>
    <w:rsid w:val="002C22AA"/>
    <w:rsid w:val="002C329C"/>
    <w:rsid w:val="002C38DA"/>
    <w:rsid w:val="002C4B1D"/>
    <w:rsid w:val="002C67AE"/>
    <w:rsid w:val="002C6810"/>
    <w:rsid w:val="002C6889"/>
    <w:rsid w:val="002D0298"/>
    <w:rsid w:val="002D038A"/>
    <w:rsid w:val="002D074E"/>
    <w:rsid w:val="002D07E5"/>
    <w:rsid w:val="002D223E"/>
    <w:rsid w:val="002D313C"/>
    <w:rsid w:val="002D3317"/>
    <w:rsid w:val="002D35D5"/>
    <w:rsid w:val="002D42B3"/>
    <w:rsid w:val="002D4802"/>
    <w:rsid w:val="002D5429"/>
    <w:rsid w:val="002D5E3F"/>
    <w:rsid w:val="002D716C"/>
    <w:rsid w:val="002E1B59"/>
    <w:rsid w:val="002E1CF5"/>
    <w:rsid w:val="002E208C"/>
    <w:rsid w:val="002E6296"/>
    <w:rsid w:val="002E6A5B"/>
    <w:rsid w:val="002E6B79"/>
    <w:rsid w:val="002E7433"/>
    <w:rsid w:val="002E7A87"/>
    <w:rsid w:val="002F1619"/>
    <w:rsid w:val="002F1715"/>
    <w:rsid w:val="002F19C4"/>
    <w:rsid w:val="002F348F"/>
    <w:rsid w:val="002F41E6"/>
    <w:rsid w:val="002F55F0"/>
    <w:rsid w:val="002F577F"/>
    <w:rsid w:val="00301190"/>
    <w:rsid w:val="00301A78"/>
    <w:rsid w:val="00301DD5"/>
    <w:rsid w:val="003040F2"/>
    <w:rsid w:val="003056F1"/>
    <w:rsid w:val="003057C7"/>
    <w:rsid w:val="003101D3"/>
    <w:rsid w:val="003102D9"/>
    <w:rsid w:val="00310402"/>
    <w:rsid w:val="00311590"/>
    <w:rsid w:val="00311F0D"/>
    <w:rsid w:val="00312361"/>
    <w:rsid w:val="00314A43"/>
    <w:rsid w:val="00315246"/>
    <w:rsid w:val="00320E89"/>
    <w:rsid w:val="00324298"/>
    <w:rsid w:val="003245AE"/>
    <w:rsid w:val="00326699"/>
    <w:rsid w:val="00326C9F"/>
    <w:rsid w:val="0032746D"/>
    <w:rsid w:val="00330FEB"/>
    <w:rsid w:val="00331635"/>
    <w:rsid w:val="003326CA"/>
    <w:rsid w:val="003341A9"/>
    <w:rsid w:val="003355AF"/>
    <w:rsid w:val="00335927"/>
    <w:rsid w:val="00336202"/>
    <w:rsid w:val="0033674D"/>
    <w:rsid w:val="003374C1"/>
    <w:rsid w:val="0033789C"/>
    <w:rsid w:val="00340048"/>
    <w:rsid w:val="00340077"/>
    <w:rsid w:val="00340F04"/>
    <w:rsid w:val="003413B4"/>
    <w:rsid w:val="003421DB"/>
    <w:rsid w:val="003433B6"/>
    <w:rsid w:val="0034375B"/>
    <w:rsid w:val="00344758"/>
    <w:rsid w:val="003449CE"/>
    <w:rsid w:val="003457CD"/>
    <w:rsid w:val="0034590D"/>
    <w:rsid w:val="00346139"/>
    <w:rsid w:val="00346427"/>
    <w:rsid w:val="00346C93"/>
    <w:rsid w:val="00347627"/>
    <w:rsid w:val="00347798"/>
    <w:rsid w:val="00351EFF"/>
    <w:rsid w:val="00352A8B"/>
    <w:rsid w:val="003531FD"/>
    <w:rsid w:val="0035375F"/>
    <w:rsid w:val="00354D43"/>
    <w:rsid w:val="00355176"/>
    <w:rsid w:val="003551CB"/>
    <w:rsid w:val="0035567A"/>
    <w:rsid w:val="00356480"/>
    <w:rsid w:val="00360766"/>
    <w:rsid w:val="003640E5"/>
    <w:rsid w:val="00364BF2"/>
    <w:rsid w:val="0037006D"/>
    <w:rsid w:val="00370FE7"/>
    <w:rsid w:val="0037135C"/>
    <w:rsid w:val="00371674"/>
    <w:rsid w:val="00373C4E"/>
    <w:rsid w:val="00373D34"/>
    <w:rsid w:val="00374F12"/>
    <w:rsid w:val="0037564C"/>
    <w:rsid w:val="0038186A"/>
    <w:rsid w:val="00382B29"/>
    <w:rsid w:val="00386C1A"/>
    <w:rsid w:val="00387B1E"/>
    <w:rsid w:val="0039100A"/>
    <w:rsid w:val="0039228C"/>
    <w:rsid w:val="0039483A"/>
    <w:rsid w:val="00394B7C"/>
    <w:rsid w:val="00397049"/>
    <w:rsid w:val="003A341C"/>
    <w:rsid w:val="003A4C97"/>
    <w:rsid w:val="003A5CCC"/>
    <w:rsid w:val="003A6508"/>
    <w:rsid w:val="003A6E42"/>
    <w:rsid w:val="003B1C3A"/>
    <w:rsid w:val="003B3EDF"/>
    <w:rsid w:val="003B5A25"/>
    <w:rsid w:val="003B628A"/>
    <w:rsid w:val="003B72A7"/>
    <w:rsid w:val="003C01D6"/>
    <w:rsid w:val="003C1C8C"/>
    <w:rsid w:val="003C3829"/>
    <w:rsid w:val="003C386A"/>
    <w:rsid w:val="003C4459"/>
    <w:rsid w:val="003C550B"/>
    <w:rsid w:val="003C61E9"/>
    <w:rsid w:val="003C6EE0"/>
    <w:rsid w:val="003D003C"/>
    <w:rsid w:val="003D0829"/>
    <w:rsid w:val="003D16D3"/>
    <w:rsid w:val="003D1E38"/>
    <w:rsid w:val="003D25E6"/>
    <w:rsid w:val="003D2D7B"/>
    <w:rsid w:val="003D319D"/>
    <w:rsid w:val="003D341A"/>
    <w:rsid w:val="003D4083"/>
    <w:rsid w:val="003D4DA9"/>
    <w:rsid w:val="003D50EE"/>
    <w:rsid w:val="003D74EA"/>
    <w:rsid w:val="003E0DBB"/>
    <w:rsid w:val="003E1788"/>
    <w:rsid w:val="003E1B0B"/>
    <w:rsid w:val="003E26BA"/>
    <w:rsid w:val="003E34C5"/>
    <w:rsid w:val="003E3C10"/>
    <w:rsid w:val="003E3E88"/>
    <w:rsid w:val="003E3F23"/>
    <w:rsid w:val="003E6872"/>
    <w:rsid w:val="003E6B1B"/>
    <w:rsid w:val="003E6D7B"/>
    <w:rsid w:val="003F1707"/>
    <w:rsid w:val="003F3041"/>
    <w:rsid w:val="003F4262"/>
    <w:rsid w:val="00400790"/>
    <w:rsid w:val="0040165E"/>
    <w:rsid w:val="00401DA0"/>
    <w:rsid w:val="00403D76"/>
    <w:rsid w:val="0040573C"/>
    <w:rsid w:val="004075C7"/>
    <w:rsid w:val="00412431"/>
    <w:rsid w:val="00412463"/>
    <w:rsid w:val="00413929"/>
    <w:rsid w:val="004140BA"/>
    <w:rsid w:val="004140E4"/>
    <w:rsid w:val="004160C0"/>
    <w:rsid w:val="00417916"/>
    <w:rsid w:val="00417E78"/>
    <w:rsid w:val="00417FEE"/>
    <w:rsid w:val="0042031C"/>
    <w:rsid w:val="00422FE8"/>
    <w:rsid w:val="004236B6"/>
    <w:rsid w:val="0042429A"/>
    <w:rsid w:val="00425B76"/>
    <w:rsid w:val="004265B2"/>
    <w:rsid w:val="004268EC"/>
    <w:rsid w:val="00426D0F"/>
    <w:rsid w:val="00427D09"/>
    <w:rsid w:val="00427FFE"/>
    <w:rsid w:val="00430695"/>
    <w:rsid w:val="00430F5C"/>
    <w:rsid w:val="00431431"/>
    <w:rsid w:val="00431BCE"/>
    <w:rsid w:val="004322B5"/>
    <w:rsid w:val="004322DD"/>
    <w:rsid w:val="00432997"/>
    <w:rsid w:val="004333B5"/>
    <w:rsid w:val="00433424"/>
    <w:rsid w:val="00434257"/>
    <w:rsid w:val="004357EC"/>
    <w:rsid w:val="00440B1B"/>
    <w:rsid w:val="00440F0B"/>
    <w:rsid w:val="00441455"/>
    <w:rsid w:val="00441788"/>
    <w:rsid w:val="00441C7D"/>
    <w:rsid w:val="00442941"/>
    <w:rsid w:val="00443529"/>
    <w:rsid w:val="00446451"/>
    <w:rsid w:val="00446BB6"/>
    <w:rsid w:val="00447A45"/>
    <w:rsid w:val="0045040B"/>
    <w:rsid w:val="004507A2"/>
    <w:rsid w:val="004514A1"/>
    <w:rsid w:val="00451A08"/>
    <w:rsid w:val="00451AF2"/>
    <w:rsid w:val="00452B64"/>
    <w:rsid w:val="00454CEA"/>
    <w:rsid w:val="00455A3C"/>
    <w:rsid w:val="004568E0"/>
    <w:rsid w:val="00460561"/>
    <w:rsid w:val="00460789"/>
    <w:rsid w:val="00460892"/>
    <w:rsid w:val="00460C05"/>
    <w:rsid w:val="004623DE"/>
    <w:rsid w:val="00463C2F"/>
    <w:rsid w:val="00464649"/>
    <w:rsid w:val="00464A18"/>
    <w:rsid w:val="00464E9E"/>
    <w:rsid w:val="00464F2F"/>
    <w:rsid w:val="0046550B"/>
    <w:rsid w:val="00467B0F"/>
    <w:rsid w:val="00470317"/>
    <w:rsid w:val="00470370"/>
    <w:rsid w:val="00470A97"/>
    <w:rsid w:val="0047125C"/>
    <w:rsid w:val="004724CE"/>
    <w:rsid w:val="00472810"/>
    <w:rsid w:val="0047293F"/>
    <w:rsid w:val="004732CC"/>
    <w:rsid w:val="004746DA"/>
    <w:rsid w:val="00474C5E"/>
    <w:rsid w:val="00474C8F"/>
    <w:rsid w:val="00475368"/>
    <w:rsid w:val="004760AC"/>
    <w:rsid w:val="004809BC"/>
    <w:rsid w:val="0048143C"/>
    <w:rsid w:val="00482447"/>
    <w:rsid w:val="004834EF"/>
    <w:rsid w:val="004848FE"/>
    <w:rsid w:val="004856ED"/>
    <w:rsid w:val="00486F91"/>
    <w:rsid w:val="00486FA1"/>
    <w:rsid w:val="00487E0C"/>
    <w:rsid w:val="00491B3F"/>
    <w:rsid w:val="00491D24"/>
    <w:rsid w:val="00492D6E"/>
    <w:rsid w:val="004934AA"/>
    <w:rsid w:val="004948D7"/>
    <w:rsid w:val="00494FCB"/>
    <w:rsid w:val="00497B04"/>
    <w:rsid w:val="004A1212"/>
    <w:rsid w:val="004A3A3C"/>
    <w:rsid w:val="004A6557"/>
    <w:rsid w:val="004A6E6A"/>
    <w:rsid w:val="004B2547"/>
    <w:rsid w:val="004B2A94"/>
    <w:rsid w:val="004B34A5"/>
    <w:rsid w:val="004B5074"/>
    <w:rsid w:val="004B6097"/>
    <w:rsid w:val="004B6238"/>
    <w:rsid w:val="004B7047"/>
    <w:rsid w:val="004C124B"/>
    <w:rsid w:val="004C1C9D"/>
    <w:rsid w:val="004C32D5"/>
    <w:rsid w:val="004C40B3"/>
    <w:rsid w:val="004C4C11"/>
    <w:rsid w:val="004C5358"/>
    <w:rsid w:val="004C6056"/>
    <w:rsid w:val="004C6358"/>
    <w:rsid w:val="004C78B7"/>
    <w:rsid w:val="004C7AC1"/>
    <w:rsid w:val="004D03D4"/>
    <w:rsid w:val="004D0E43"/>
    <w:rsid w:val="004D1142"/>
    <w:rsid w:val="004D1461"/>
    <w:rsid w:val="004D229E"/>
    <w:rsid w:val="004D2CD2"/>
    <w:rsid w:val="004D42C0"/>
    <w:rsid w:val="004D5843"/>
    <w:rsid w:val="004D720B"/>
    <w:rsid w:val="004D7C2D"/>
    <w:rsid w:val="004D7F55"/>
    <w:rsid w:val="004E0426"/>
    <w:rsid w:val="004E09A6"/>
    <w:rsid w:val="004E16F0"/>
    <w:rsid w:val="004E2791"/>
    <w:rsid w:val="004E3FDC"/>
    <w:rsid w:val="004E4182"/>
    <w:rsid w:val="004E4365"/>
    <w:rsid w:val="004E4E51"/>
    <w:rsid w:val="004E5260"/>
    <w:rsid w:val="004E5B8D"/>
    <w:rsid w:val="004E5D5A"/>
    <w:rsid w:val="004E60D0"/>
    <w:rsid w:val="004E72DA"/>
    <w:rsid w:val="004E7785"/>
    <w:rsid w:val="004F0166"/>
    <w:rsid w:val="004F06B5"/>
    <w:rsid w:val="004F126B"/>
    <w:rsid w:val="004F34F6"/>
    <w:rsid w:val="004F4344"/>
    <w:rsid w:val="004F5572"/>
    <w:rsid w:val="004F57EA"/>
    <w:rsid w:val="004F6414"/>
    <w:rsid w:val="004F6C05"/>
    <w:rsid w:val="004F6EB3"/>
    <w:rsid w:val="004F7470"/>
    <w:rsid w:val="004F7E80"/>
    <w:rsid w:val="00501CA3"/>
    <w:rsid w:val="00502731"/>
    <w:rsid w:val="0050385A"/>
    <w:rsid w:val="0050474C"/>
    <w:rsid w:val="00505B5C"/>
    <w:rsid w:val="00505D4C"/>
    <w:rsid w:val="00505D91"/>
    <w:rsid w:val="005065AE"/>
    <w:rsid w:val="00512A34"/>
    <w:rsid w:val="00512CD5"/>
    <w:rsid w:val="00513BB0"/>
    <w:rsid w:val="00513F85"/>
    <w:rsid w:val="005152F3"/>
    <w:rsid w:val="00515398"/>
    <w:rsid w:val="005155DF"/>
    <w:rsid w:val="005157E4"/>
    <w:rsid w:val="00515CCF"/>
    <w:rsid w:val="00516274"/>
    <w:rsid w:val="00516F23"/>
    <w:rsid w:val="00517856"/>
    <w:rsid w:val="00520B8C"/>
    <w:rsid w:val="00521D78"/>
    <w:rsid w:val="0052306C"/>
    <w:rsid w:val="00524D0C"/>
    <w:rsid w:val="0052516E"/>
    <w:rsid w:val="00527FEA"/>
    <w:rsid w:val="00530AD4"/>
    <w:rsid w:val="00530DB5"/>
    <w:rsid w:val="005312FB"/>
    <w:rsid w:val="00531455"/>
    <w:rsid w:val="00531E9F"/>
    <w:rsid w:val="0053499E"/>
    <w:rsid w:val="00534BCB"/>
    <w:rsid w:val="00534C26"/>
    <w:rsid w:val="00535377"/>
    <w:rsid w:val="00536D90"/>
    <w:rsid w:val="00537B2A"/>
    <w:rsid w:val="00540169"/>
    <w:rsid w:val="00540E25"/>
    <w:rsid w:val="005434B0"/>
    <w:rsid w:val="00544499"/>
    <w:rsid w:val="0054450C"/>
    <w:rsid w:val="0054658B"/>
    <w:rsid w:val="00546708"/>
    <w:rsid w:val="00550544"/>
    <w:rsid w:val="005508F3"/>
    <w:rsid w:val="00550A0A"/>
    <w:rsid w:val="00550C03"/>
    <w:rsid w:val="00551657"/>
    <w:rsid w:val="00551D76"/>
    <w:rsid w:val="0055265E"/>
    <w:rsid w:val="00552A0C"/>
    <w:rsid w:val="005535D5"/>
    <w:rsid w:val="00554A34"/>
    <w:rsid w:val="00555BB7"/>
    <w:rsid w:val="00555E99"/>
    <w:rsid w:val="005572DC"/>
    <w:rsid w:val="00561080"/>
    <w:rsid w:val="0056171A"/>
    <w:rsid w:val="005626B2"/>
    <w:rsid w:val="00562F49"/>
    <w:rsid w:val="005637AD"/>
    <w:rsid w:val="00564543"/>
    <w:rsid w:val="00566E39"/>
    <w:rsid w:val="0056734A"/>
    <w:rsid w:val="0056783F"/>
    <w:rsid w:val="00570556"/>
    <w:rsid w:val="005716A5"/>
    <w:rsid w:val="0057345D"/>
    <w:rsid w:val="005738E7"/>
    <w:rsid w:val="00573B64"/>
    <w:rsid w:val="00574E76"/>
    <w:rsid w:val="005803CA"/>
    <w:rsid w:val="00580845"/>
    <w:rsid w:val="00580CB2"/>
    <w:rsid w:val="00581B9B"/>
    <w:rsid w:val="005822EC"/>
    <w:rsid w:val="00582A99"/>
    <w:rsid w:val="00583EC6"/>
    <w:rsid w:val="00584D59"/>
    <w:rsid w:val="005857D5"/>
    <w:rsid w:val="005906C5"/>
    <w:rsid w:val="00590962"/>
    <w:rsid w:val="005915D7"/>
    <w:rsid w:val="00591844"/>
    <w:rsid w:val="00591AA6"/>
    <w:rsid w:val="00592956"/>
    <w:rsid w:val="00593DC6"/>
    <w:rsid w:val="00594395"/>
    <w:rsid w:val="00594C3E"/>
    <w:rsid w:val="005970E1"/>
    <w:rsid w:val="005A0B4C"/>
    <w:rsid w:val="005A1BE0"/>
    <w:rsid w:val="005A2C91"/>
    <w:rsid w:val="005A2CB1"/>
    <w:rsid w:val="005A3178"/>
    <w:rsid w:val="005A3E8B"/>
    <w:rsid w:val="005A53B1"/>
    <w:rsid w:val="005A6859"/>
    <w:rsid w:val="005A68A8"/>
    <w:rsid w:val="005A6DE6"/>
    <w:rsid w:val="005A7453"/>
    <w:rsid w:val="005B2664"/>
    <w:rsid w:val="005B2A24"/>
    <w:rsid w:val="005B3325"/>
    <w:rsid w:val="005B3EC5"/>
    <w:rsid w:val="005B4129"/>
    <w:rsid w:val="005B4CF1"/>
    <w:rsid w:val="005B54FA"/>
    <w:rsid w:val="005C0944"/>
    <w:rsid w:val="005C30D4"/>
    <w:rsid w:val="005C34A9"/>
    <w:rsid w:val="005C43E5"/>
    <w:rsid w:val="005C4A45"/>
    <w:rsid w:val="005C611B"/>
    <w:rsid w:val="005C6FCC"/>
    <w:rsid w:val="005D07CB"/>
    <w:rsid w:val="005D0BCB"/>
    <w:rsid w:val="005D16C3"/>
    <w:rsid w:val="005D1EFA"/>
    <w:rsid w:val="005D1FBA"/>
    <w:rsid w:val="005D2BFE"/>
    <w:rsid w:val="005D4573"/>
    <w:rsid w:val="005D6163"/>
    <w:rsid w:val="005D7D79"/>
    <w:rsid w:val="005E0D61"/>
    <w:rsid w:val="005E2277"/>
    <w:rsid w:val="005E2850"/>
    <w:rsid w:val="005E2F68"/>
    <w:rsid w:val="005E4B1F"/>
    <w:rsid w:val="005E629A"/>
    <w:rsid w:val="005E6735"/>
    <w:rsid w:val="005E6A21"/>
    <w:rsid w:val="005E6F01"/>
    <w:rsid w:val="005F1F10"/>
    <w:rsid w:val="005F2CE7"/>
    <w:rsid w:val="005F3A02"/>
    <w:rsid w:val="005F4A68"/>
    <w:rsid w:val="00600855"/>
    <w:rsid w:val="00601F60"/>
    <w:rsid w:val="0060260F"/>
    <w:rsid w:val="00602632"/>
    <w:rsid w:val="006072C4"/>
    <w:rsid w:val="00610BA7"/>
    <w:rsid w:val="006110A8"/>
    <w:rsid w:val="00611AD9"/>
    <w:rsid w:val="006123AD"/>
    <w:rsid w:val="00613831"/>
    <w:rsid w:val="006145E7"/>
    <w:rsid w:val="00614E4A"/>
    <w:rsid w:val="00615164"/>
    <w:rsid w:val="00615494"/>
    <w:rsid w:val="006159E1"/>
    <w:rsid w:val="00615BC6"/>
    <w:rsid w:val="00616C99"/>
    <w:rsid w:val="00616F54"/>
    <w:rsid w:val="00617820"/>
    <w:rsid w:val="00617CF6"/>
    <w:rsid w:val="00621C6B"/>
    <w:rsid w:val="00621F32"/>
    <w:rsid w:val="006236DC"/>
    <w:rsid w:val="00624D3A"/>
    <w:rsid w:val="006264D3"/>
    <w:rsid w:val="00626A5B"/>
    <w:rsid w:val="00627132"/>
    <w:rsid w:val="0063111D"/>
    <w:rsid w:val="0063151F"/>
    <w:rsid w:val="006333CE"/>
    <w:rsid w:val="00633A09"/>
    <w:rsid w:val="0063605D"/>
    <w:rsid w:val="00636AFC"/>
    <w:rsid w:val="0063774E"/>
    <w:rsid w:val="00637E19"/>
    <w:rsid w:val="006408E7"/>
    <w:rsid w:val="00641DAF"/>
    <w:rsid w:val="006438B4"/>
    <w:rsid w:val="00644CF5"/>
    <w:rsid w:val="0064620E"/>
    <w:rsid w:val="0064711D"/>
    <w:rsid w:val="00653C10"/>
    <w:rsid w:val="006541EF"/>
    <w:rsid w:val="0065432D"/>
    <w:rsid w:val="00655345"/>
    <w:rsid w:val="00655394"/>
    <w:rsid w:val="00655FD6"/>
    <w:rsid w:val="006607CD"/>
    <w:rsid w:val="00660A43"/>
    <w:rsid w:val="00660A8A"/>
    <w:rsid w:val="00661BD4"/>
    <w:rsid w:val="0066253E"/>
    <w:rsid w:val="006629EC"/>
    <w:rsid w:val="0066486F"/>
    <w:rsid w:val="00664DAD"/>
    <w:rsid w:val="0067009D"/>
    <w:rsid w:val="00670A6D"/>
    <w:rsid w:val="00671398"/>
    <w:rsid w:val="00671D28"/>
    <w:rsid w:val="00672155"/>
    <w:rsid w:val="00672669"/>
    <w:rsid w:val="00672B35"/>
    <w:rsid w:val="00672C10"/>
    <w:rsid w:val="00674DEF"/>
    <w:rsid w:val="00675798"/>
    <w:rsid w:val="00676E16"/>
    <w:rsid w:val="00677EB4"/>
    <w:rsid w:val="00680914"/>
    <w:rsid w:val="00680B66"/>
    <w:rsid w:val="00681F1C"/>
    <w:rsid w:val="00685440"/>
    <w:rsid w:val="006858B2"/>
    <w:rsid w:val="006900AD"/>
    <w:rsid w:val="006914CE"/>
    <w:rsid w:val="006947AF"/>
    <w:rsid w:val="00694FA9"/>
    <w:rsid w:val="00695410"/>
    <w:rsid w:val="00697742"/>
    <w:rsid w:val="006A09B3"/>
    <w:rsid w:val="006A0FE4"/>
    <w:rsid w:val="006A15BE"/>
    <w:rsid w:val="006A2147"/>
    <w:rsid w:val="006A22C8"/>
    <w:rsid w:val="006A4F55"/>
    <w:rsid w:val="006A581E"/>
    <w:rsid w:val="006A684C"/>
    <w:rsid w:val="006A6C26"/>
    <w:rsid w:val="006A6D19"/>
    <w:rsid w:val="006B0780"/>
    <w:rsid w:val="006B0F2B"/>
    <w:rsid w:val="006B30BB"/>
    <w:rsid w:val="006B3ACB"/>
    <w:rsid w:val="006B4C2A"/>
    <w:rsid w:val="006B60A4"/>
    <w:rsid w:val="006C10EC"/>
    <w:rsid w:val="006C1C9E"/>
    <w:rsid w:val="006C3F5C"/>
    <w:rsid w:val="006C41AC"/>
    <w:rsid w:val="006C560C"/>
    <w:rsid w:val="006D0C86"/>
    <w:rsid w:val="006D2031"/>
    <w:rsid w:val="006D2169"/>
    <w:rsid w:val="006D321E"/>
    <w:rsid w:val="006D351C"/>
    <w:rsid w:val="006D4C36"/>
    <w:rsid w:val="006D4E82"/>
    <w:rsid w:val="006D5625"/>
    <w:rsid w:val="006E14C8"/>
    <w:rsid w:val="006E228C"/>
    <w:rsid w:val="006E4E9D"/>
    <w:rsid w:val="006E6A8C"/>
    <w:rsid w:val="006E7B7D"/>
    <w:rsid w:val="006F005E"/>
    <w:rsid w:val="006F1545"/>
    <w:rsid w:val="006F1A28"/>
    <w:rsid w:val="006F3F4C"/>
    <w:rsid w:val="006F400E"/>
    <w:rsid w:val="006F4466"/>
    <w:rsid w:val="006F4ADE"/>
    <w:rsid w:val="006F515F"/>
    <w:rsid w:val="006F65EE"/>
    <w:rsid w:val="006F6917"/>
    <w:rsid w:val="006F7938"/>
    <w:rsid w:val="00700DE9"/>
    <w:rsid w:val="00701B47"/>
    <w:rsid w:val="0070217B"/>
    <w:rsid w:val="0070280F"/>
    <w:rsid w:val="00702EBA"/>
    <w:rsid w:val="00703892"/>
    <w:rsid w:val="007039BB"/>
    <w:rsid w:val="00703CD2"/>
    <w:rsid w:val="0070528C"/>
    <w:rsid w:val="007077CF"/>
    <w:rsid w:val="007103CA"/>
    <w:rsid w:val="0071094D"/>
    <w:rsid w:val="007114A3"/>
    <w:rsid w:val="00711EC3"/>
    <w:rsid w:val="007156B9"/>
    <w:rsid w:val="00717AE3"/>
    <w:rsid w:val="0072072C"/>
    <w:rsid w:val="007208D7"/>
    <w:rsid w:val="00721022"/>
    <w:rsid w:val="00722A5E"/>
    <w:rsid w:val="0072328C"/>
    <w:rsid w:val="007236CD"/>
    <w:rsid w:val="00724326"/>
    <w:rsid w:val="0072432D"/>
    <w:rsid w:val="0072559F"/>
    <w:rsid w:val="00725EBB"/>
    <w:rsid w:val="00726E3E"/>
    <w:rsid w:val="0072797F"/>
    <w:rsid w:val="00727A51"/>
    <w:rsid w:val="00727A65"/>
    <w:rsid w:val="007307ED"/>
    <w:rsid w:val="00730A7D"/>
    <w:rsid w:val="00730F79"/>
    <w:rsid w:val="007329B6"/>
    <w:rsid w:val="007334FA"/>
    <w:rsid w:val="007336D5"/>
    <w:rsid w:val="0073409C"/>
    <w:rsid w:val="00734155"/>
    <w:rsid w:val="00735298"/>
    <w:rsid w:val="00736525"/>
    <w:rsid w:val="00736F0D"/>
    <w:rsid w:val="007404B7"/>
    <w:rsid w:val="00741267"/>
    <w:rsid w:val="00741FBC"/>
    <w:rsid w:val="007426EA"/>
    <w:rsid w:val="00742DA7"/>
    <w:rsid w:val="0075287E"/>
    <w:rsid w:val="00754211"/>
    <w:rsid w:val="00761AAD"/>
    <w:rsid w:val="00761DD0"/>
    <w:rsid w:val="00763B92"/>
    <w:rsid w:val="007640D4"/>
    <w:rsid w:val="00767423"/>
    <w:rsid w:val="007705C1"/>
    <w:rsid w:val="00770827"/>
    <w:rsid w:val="00770CB2"/>
    <w:rsid w:val="007711BC"/>
    <w:rsid w:val="00771B75"/>
    <w:rsid w:val="00771E99"/>
    <w:rsid w:val="007720BD"/>
    <w:rsid w:val="00772254"/>
    <w:rsid w:val="00773A34"/>
    <w:rsid w:val="00774333"/>
    <w:rsid w:val="0077468F"/>
    <w:rsid w:val="0077517A"/>
    <w:rsid w:val="00776902"/>
    <w:rsid w:val="00777DF8"/>
    <w:rsid w:val="00777F07"/>
    <w:rsid w:val="00781A84"/>
    <w:rsid w:val="00781C09"/>
    <w:rsid w:val="00783E12"/>
    <w:rsid w:val="00786C6A"/>
    <w:rsid w:val="00790AC6"/>
    <w:rsid w:val="00790C64"/>
    <w:rsid w:val="00792F12"/>
    <w:rsid w:val="00795782"/>
    <w:rsid w:val="00795890"/>
    <w:rsid w:val="007960B6"/>
    <w:rsid w:val="007A0267"/>
    <w:rsid w:val="007A1D0A"/>
    <w:rsid w:val="007A2C96"/>
    <w:rsid w:val="007A35C1"/>
    <w:rsid w:val="007A3C30"/>
    <w:rsid w:val="007A400A"/>
    <w:rsid w:val="007A4ECE"/>
    <w:rsid w:val="007B1629"/>
    <w:rsid w:val="007B29D8"/>
    <w:rsid w:val="007B2AAC"/>
    <w:rsid w:val="007B54A1"/>
    <w:rsid w:val="007B6041"/>
    <w:rsid w:val="007B6A6B"/>
    <w:rsid w:val="007B6B1F"/>
    <w:rsid w:val="007C227F"/>
    <w:rsid w:val="007C2E13"/>
    <w:rsid w:val="007C6782"/>
    <w:rsid w:val="007C77E7"/>
    <w:rsid w:val="007C7CF1"/>
    <w:rsid w:val="007D0512"/>
    <w:rsid w:val="007D0912"/>
    <w:rsid w:val="007D1AA0"/>
    <w:rsid w:val="007D2193"/>
    <w:rsid w:val="007D2B7F"/>
    <w:rsid w:val="007D3507"/>
    <w:rsid w:val="007D4851"/>
    <w:rsid w:val="007D59CA"/>
    <w:rsid w:val="007D5EA9"/>
    <w:rsid w:val="007D5F9C"/>
    <w:rsid w:val="007D681B"/>
    <w:rsid w:val="007D6AD0"/>
    <w:rsid w:val="007E0444"/>
    <w:rsid w:val="007E0490"/>
    <w:rsid w:val="007E238C"/>
    <w:rsid w:val="007E26E1"/>
    <w:rsid w:val="007E2C5F"/>
    <w:rsid w:val="007E2CE5"/>
    <w:rsid w:val="007E2E69"/>
    <w:rsid w:val="007E2F84"/>
    <w:rsid w:val="007E3AD3"/>
    <w:rsid w:val="007E482F"/>
    <w:rsid w:val="007E57EC"/>
    <w:rsid w:val="007E691D"/>
    <w:rsid w:val="007E6E97"/>
    <w:rsid w:val="007E7362"/>
    <w:rsid w:val="007F2139"/>
    <w:rsid w:val="007F29ED"/>
    <w:rsid w:val="007F5972"/>
    <w:rsid w:val="0080000D"/>
    <w:rsid w:val="0080038C"/>
    <w:rsid w:val="00800FBB"/>
    <w:rsid w:val="008013B8"/>
    <w:rsid w:val="0080195E"/>
    <w:rsid w:val="00802309"/>
    <w:rsid w:val="008028F5"/>
    <w:rsid w:val="00802BB8"/>
    <w:rsid w:val="0080313F"/>
    <w:rsid w:val="00803207"/>
    <w:rsid w:val="00803BCA"/>
    <w:rsid w:val="00803F1C"/>
    <w:rsid w:val="00803FF4"/>
    <w:rsid w:val="008054DE"/>
    <w:rsid w:val="008063D7"/>
    <w:rsid w:val="00807228"/>
    <w:rsid w:val="00807751"/>
    <w:rsid w:val="008106DA"/>
    <w:rsid w:val="00810867"/>
    <w:rsid w:val="00811119"/>
    <w:rsid w:val="0081143E"/>
    <w:rsid w:val="00811F55"/>
    <w:rsid w:val="00812269"/>
    <w:rsid w:val="0081280B"/>
    <w:rsid w:val="00812BC1"/>
    <w:rsid w:val="00813FC5"/>
    <w:rsid w:val="00814221"/>
    <w:rsid w:val="00814325"/>
    <w:rsid w:val="00814689"/>
    <w:rsid w:val="008149F2"/>
    <w:rsid w:val="00814A32"/>
    <w:rsid w:val="00815204"/>
    <w:rsid w:val="008153D7"/>
    <w:rsid w:val="008172BE"/>
    <w:rsid w:val="0082034A"/>
    <w:rsid w:val="008257A1"/>
    <w:rsid w:val="00825835"/>
    <w:rsid w:val="00826A70"/>
    <w:rsid w:val="00831C9A"/>
    <w:rsid w:val="008334F8"/>
    <w:rsid w:val="00833B41"/>
    <w:rsid w:val="00833C93"/>
    <w:rsid w:val="00833D05"/>
    <w:rsid w:val="00834081"/>
    <w:rsid w:val="008342D6"/>
    <w:rsid w:val="00837905"/>
    <w:rsid w:val="00841957"/>
    <w:rsid w:val="00842133"/>
    <w:rsid w:val="00842262"/>
    <w:rsid w:val="008430CF"/>
    <w:rsid w:val="00844D6A"/>
    <w:rsid w:val="008472D3"/>
    <w:rsid w:val="0085080D"/>
    <w:rsid w:val="00851162"/>
    <w:rsid w:val="00851799"/>
    <w:rsid w:val="008519D5"/>
    <w:rsid w:val="0085289A"/>
    <w:rsid w:val="00853980"/>
    <w:rsid w:val="00853CEE"/>
    <w:rsid w:val="00854502"/>
    <w:rsid w:val="00855889"/>
    <w:rsid w:val="008570BC"/>
    <w:rsid w:val="00857870"/>
    <w:rsid w:val="00857ABD"/>
    <w:rsid w:val="00860382"/>
    <w:rsid w:val="00860C4C"/>
    <w:rsid w:val="008614F9"/>
    <w:rsid w:val="00861817"/>
    <w:rsid w:val="00862F11"/>
    <w:rsid w:val="00863285"/>
    <w:rsid w:val="00863755"/>
    <w:rsid w:val="00864875"/>
    <w:rsid w:val="008669B3"/>
    <w:rsid w:val="00866B4D"/>
    <w:rsid w:val="008675F0"/>
    <w:rsid w:val="0087167D"/>
    <w:rsid w:val="00872996"/>
    <w:rsid w:val="00872D06"/>
    <w:rsid w:val="00873568"/>
    <w:rsid w:val="008761C6"/>
    <w:rsid w:val="008762A7"/>
    <w:rsid w:val="0087632A"/>
    <w:rsid w:val="0087633B"/>
    <w:rsid w:val="008765AF"/>
    <w:rsid w:val="008776D3"/>
    <w:rsid w:val="00880A9F"/>
    <w:rsid w:val="00881E03"/>
    <w:rsid w:val="00882064"/>
    <w:rsid w:val="0088436A"/>
    <w:rsid w:val="00884E1F"/>
    <w:rsid w:val="00885063"/>
    <w:rsid w:val="00885EC5"/>
    <w:rsid w:val="00886C45"/>
    <w:rsid w:val="0088758B"/>
    <w:rsid w:val="008876BD"/>
    <w:rsid w:val="00890298"/>
    <w:rsid w:val="00890388"/>
    <w:rsid w:val="00890EFF"/>
    <w:rsid w:val="00890FF5"/>
    <w:rsid w:val="008915E9"/>
    <w:rsid w:val="00891EF8"/>
    <w:rsid w:val="00892693"/>
    <w:rsid w:val="00892E4F"/>
    <w:rsid w:val="00893956"/>
    <w:rsid w:val="0089453A"/>
    <w:rsid w:val="008957CC"/>
    <w:rsid w:val="0089612D"/>
    <w:rsid w:val="0089637C"/>
    <w:rsid w:val="008A356C"/>
    <w:rsid w:val="008A3790"/>
    <w:rsid w:val="008A5CFC"/>
    <w:rsid w:val="008A759B"/>
    <w:rsid w:val="008A777D"/>
    <w:rsid w:val="008B0A08"/>
    <w:rsid w:val="008B0BC8"/>
    <w:rsid w:val="008B1E9A"/>
    <w:rsid w:val="008B2C4E"/>
    <w:rsid w:val="008B2DAD"/>
    <w:rsid w:val="008B2ECA"/>
    <w:rsid w:val="008B3DDE"/>
    <w:rsid w:val="008B4565"/>
    <w:rsid w:val="008B78C7"/>
    <w:rsid w:val="008C04F3"/>
    <w:rsid w:val="008C4BB0"/>
    <w:rsid w:val="008C4C3C"/>
    <w:rsid w:val="008C4D5B"/>
    <w:rsid w:val="008C544B"/>
    <w:rsid w:val="008C59F1"/>
    <w:rsid w:val="008C7D64"/>
    <w:rsid w:val="008D19A2"/>
    <w:rsid w:val="008D2853"/>
    <w:rsid w:val="008D460E"/>
    <w:rsid w:val="008D540D"/>
    <w:rsid w:val="008D5799"/>
    <w:rsid w:val="008D7CAA"/>
    <w:rsid w:val="008E0568"/>
    <w:rsid w:val="008E1118"/>
    <w:rsid w:val="008E270D"/>
    <w:rsid w:val="008E2A2E"/>
    <w:rsid w:val="008E3054"/>
    <w:rsid w:val="008E3B52"/>
    <w:rsid w:val="008E417F"/>
    <w:rsid w:val="008E41AF"/>
    <w:rsid w:val="008F1608"/>
    <w:rsid w:val="008F2358"/>
    <w:rsid w:val="008F345C"/>
    <w:rsid w:val="008F3F8A"/>
    <w:rsid w:val="008F69DC"/>
    <w:rsid w:val="008F6BEC"/>
    <w:rsid w:val="008F6F64"/>
    <w:rsid w:val="008F772A"/>
    <w:rsid w:val="00900ED5"/>
    <w:rsid w:val="009014DB"/>
    <w:rsid w:val="00901A0C"/>
    <w:rsid w:val="009038A2"/>
    <w:rsid w:val="00904327"/>
    <w:rsid w:val="009047A2"/>
    <w:rsid w:val="00904CCB"/>
    <w:rsid w:val="00904D29"/>
    <w:rsid w:val="00906FF9"/>
    <w:rsid w:val="00907FD0"/>
    <w:rsid w:val="0091166C"/>
    <w:rsid w:val="00914096"/>
    <w:rsid w:val="00914357"/>
    <w:rsid w:val="00914D8C"/>
    <w:rsid w:val="009161CB"/>
    <w:rsid w:val="00917F7C"/>
    <w:rsid w:val="0092067C"/>
    <w:rsid w:val="00921798"/>
    <w:rsid w:val="00921D72"/>
    <w:rsid w:val="00921E5F"/>
    <w:rsid w:val="009226F2"/>
    <w:rsid w:val="009236F8"/>
    <w:rsid w:val="00923BC3"/>
    <w:rsid w:val="00924936"/>
    <w:rsid w:val="00924D23"/>
    <w:rsid w:val="00924FBC"/>
    <w:rsid w:val="009262AF"/>
    <w:rsid w:val="00926699"/>
    <w:rsid w:val="00927314"/>
    <w:rsid w:val="00927833"/>
    <w:rsid w:val="009306C9"/>
    <w:rsid w:val="009326D4"/>
    <w:rsid w:val="009341D7"/>
    <w:rsid w:val="0093510F"/>
    <w:rsid w:val="009357E4"/>
    <w:rsid w:val="00936BF6"/>
    <w:rsid w:val="00937858"/>
    <w:rsid w:val="00937E1C"/>
    <w:rsid w:val="009401F1"/>
    <w:rsid w:val="009404AC"/>
    <w:rsid w:val="0094081E"/>
    <w:rsid w:val="009437F6"/>
    <w:rsid w:val="00944C36"/>
    <w:rsid w:val="0094599F"/>
    <w:rsid w:val="00950A15"/>
    <w:rsid w:val="00951586"/>
    <w:rsid w:val="0095163C"/>
    <w:rsid w:val="009517EF"/>
    <w:rsid w:val="00955C71"/>
    <w:rsid w:val="009562AD"/>
    <w:rsid w:val="009613F6"/>
    <w:rsid w:val="00962B14"/>
    <w:rsid w:val="0096348A"/>
    <w:rsid w:val="00963EB4"/>
    <w:rsid w:val="00964122"/>
    <w:rsid w:val="00964B37"/>
    <w:rsid w:val="00964DC7"/>
    <w:rsid w:val="00964F67"/>
    <w:rsid w:val="0096646C"/>
    <w:rsid w:val="00967985"/>
    <w:rsid w:val="00967E44"/>
    <w:rsid w:val="0097031E"/>
    <w:rsid w:val="0097136C"/>
    <w:rsid w:val="009714EE"/>
    <w:rsid w:val="00972597"/>
    <w:rsid w:val="00974C62"/>
    <w:rsid w:val="00975727"/>
    <w:rsid w:val="00976E45"/>
    <w:rsid w:val="009772F6"/>
    <w:rsid w:val="009777A7"/>
    <w:rsid w:val="009778D8"/>
    <w:rsid w:val="0098041B"/>
    <w:rsid w:val="009807E3"/>
    <w:rsid w:val="00980C45"/>
    <w:rsid w:val="00980CCA"/>
    <w:rsid w:val="00980EB0"/>
    <w:rsid w:val="00981C64"/>
    <w:rsid w:val="00982E6A"/>
    <w:rsid w:val="00983A83"/>
    <w:rsid w:val="00984B8D"/>
    <w:rsid w:val="0098633B"/>
    <w:rsid w:val="00986B1E"/>
    <w:rsid w:val="00991317"/>
    <w:rsid w:val="009924C3"/>
    <w:rsid w:val="009926F8"/>
    <w:rsid w:val="00992BC2"/>
    <w:rsid w:val="009933FB"/>
    <w:rsid w:val="00993CDA"/>
    <w:rsid w:val="0099416F"/>
    <w:rsid w:val="009A0908"/>
    <w:rsid w:val="009A1D84"/>
    <w:rsid w:val="009A2559"/>
    <w:rsid w:val="009A414C"/>
    <w:rsid w:val="009A4A50"/>
    <w:rsid w:val="009A4F74"/>
    <w:rsid w:val="009A68A5"/>
    <w:rsid w:val="009A7492"/>
    <w:rsid w:val="009B0851"/>
    <w:rsid w:val="009B0ACC"/>
    <w:rsid w:val="009B1046"/>
    <w:rsid w:val="009B193A"/>
    <w:rsid w:val="009B1C87"/>
    <w:rsid w:val="009B27C2"/>
    <w:rsid w:val="009B7588"/>
    <w:rsid w:val="009C01BC"/>
    <w:rsid w:val="009C06EA"/>
    <w:rsid w:val="009C112B"/>
    <w:rsid w:val="009C51AE"/>
    <w:rsid w:val="009C581C"/>
    <w:rsid w:val="009C60B5"/>
    <w:rsid w:val="009C678C"/>
    <w:rsid w:val="009C6A37"/>
    <w:rsid w:val="009C76C4"/>
    <w:rsid w:val="009C79A2"/>
    <w:rsid w:val="009C7B33"/>
    <w:rsid w:val="009D03DF"/>
    <w:rsid w:val="009D06B0"/>
    <w:rsid w:val="009D0D71"/>
    <w:rsid w:val="009D1917"/>
    <w:rsid w:val="009D3A15"/>
    <w:rsid w:val="009D5DE7"/>
    <w:rsid w:val="009D6741"/>
    <w:rsid w:val="009D716B"/>
    <w:rsid w:val="009D7FFD"/>
    <w:rsid w:val="009E0C4B"/>
    <w:rsid w:val="009E1DF6"/>
    <w:rsid w:val="009E27B6"/>
    <w:rsid w:val="009E30E6"/>
    <w:rsid w:val="009E3165"/>
    <w:rsid w:val="009E37CC"/>
    <w:rsid w:val="009E40C3"/>
    <w:rsid w:val="009E4998"/>
    <w:rsid w:val="009E4C2C"/>
    <w:rsid w:val="009E5CB8"/>
    <w:rsid w:val="009E5FEE"/>
    <w:rsid w:val="009E6878"/>
    <w:rsid w:val="009E697B"/>
    <w:rsid w:val="009E7754"/>
    <w:rsid w:val="009E7F78"/>
    <w:rsid w:val="009F048E"/>
    <w:rsid w:val="009F1A94"/>
    <w:rsid w:val="009F26BE"/>
    <w:rsid w:val="009F2A51"/>
    <w:rsid w:val="009F2F48"/>
    <w:rsid w:val="009F304B"/>
    <w:rsid w:val="009F3746"/>
    <w:rsid w:val="009F3845"/>
    <w:rsid w:val="009F3E2D"/>
    <w:rsid w:val="009F4C14"/>
    <w:rsid w:val="009F51DD"/>
    <w:rsid w:val="009F649D"/>
    <w:rsid w:val="009F6B31"/>
    <w:rsid w:val="00A01B55"/>
    <w:rsid w:val="00A0472A"/>
    <w:rsid w:val="00A05484"/>
    <w:rsid w:val="00A0561F"/>
    <w:rsid w:val="00A06D7A"/>
    <w:rsid w:val="00A06E47"/>
    <w:rsid w:val="00A1145A"/>
    <w:rsid w:val="00A121C7"/>
    <w:rsid w:val="00A12C08"/>
    <w:rsid w:val="00A13239"/>
    <w:rsid w:val="00A13678"/>
    <w:rsid w:val="00A1466E"/>
    <w:rsid w:val="00A1592C"/>
    <w:rsid w:val="00A15E99"/>
    <w:rsid w:val="00A1728A"/>
    <w:rsid w:val="00A17530"/>
    <w:rsid w:val="00A2054D"/>
    <w:rsid w:val="00A20EDF"/>
    <w:rsid w:val="00A21E10"/>
    <w:rsid w:val="00A22509"/>
    <w:rsid w:val="00A22735"/>
    <w:rsid w:val="00A22B17"/>
    <w:rsid w:val="00A22B35"/>
    <w:rsid w:val="00A23981"/>
    <w:rsid w:val="00A25780"/>
    <w:rsid w:val="00A26249"/>
    <w:rsid w:val="00A2661D"/>
    <w:rsid w:val="00A2696A"/>
    <w:rsid w:val="00A26D88"/>
    <w:rsid w:val="00A3005E"/>
    <w:rsid w:val="00A31064"/>
    <w:rsid w:val="00A328D4"/>
    <w:rsid w:val="00A3343D"/>
    <w:rsid w:val="00A3357B"/>
    <w:rsid w:val="00A3495F"/>
    <w:rsid w:val="00A404CF"/>
    <w:rsid w:val="00A40DEA"/>
    <w:rsid w:val="00A42F96"/>
    <w:rsid w:val="00A439EA"/>
    <w:rsid w:val="00A4451B"/>
    <w:rsid w:val="00A450D7"/>
    <w:rsid w:val="00A4555D"/>
    <w:rsid w:val="00A45C5C"/>
    <w:rsid w:val="00A46522"/>
    <w:rsid w:val="00A46A99"/>
    <w:rsid w:val="00A46C82"/>
    <w:rsid w:val="00A46FC6"/>
    <w:rsid w:val="00A47155"/>
    <w:rsid w:val="00A503F3"/>
    <w:rsid w:val="00A50648"/>
    <w:rsid w:val="00A50D77"/>
    <w:rsid w:val="00A51926"/>
    <w:rsid w:val="00A5196E"/>
    <w:rsid w:val="00A51E1D"/>
    <w:rsid w:val="00A51E34"/>
    <w:rsid w:val="00A524E1"/>
    <w:rsid w:val="00A526E0"/>
    <w:rsid w:val="00A528E5"/>
    <w:rsid w:val="00A54CBD"/>
    <w:rsid w:val="00A54F45"/>
    <w:rsid w:val="00A57A30"/>
    <w:rsid w:val="00A60263"/>
    <w:rsid w:val="00A622D4"/>
    <w:rsid w:val="00A63B44"/>
    <w:rsid w:val="00A63C78"/>
    <w:rsid w:val="00A64240"/>
    <w:rsid w:val="00A66EFB"/>
    <w:rsid w:val="00A67F84"/>
    <w:rsid w:val="00A70911"/>
    <w:rsid w:val="00A70B84"/>
    <w:rsid w:val="00A71C98"/>
    <w:rsid w:val="00A71F11"/>
    <w:rsid w:val="00A72E87"/>
    <w:rsid w:val="00A733E7"/>
    <w:rsid w:val="00A75921"/>
    <w:rsid w:val="00A75C56"/>
    <w:rsid w:val="00A76548"/>
    <w:rsid w:val="00A83540"/>
    <w:rsid w:val="00A837D6"/>
    <w:rsid w:val="00A83EB7"/>
    <w:rsid w:val="00A84079"/>
    <w:rsid w:val="00A84DF6"/>
    <w:rsid w:val="00A85423"/>
    <w:rsid w:val="00A85485"/>
    <w:rsid w:val="00A856ED"/>
    <w:rsid w:val="00A85F51"/>
    <w:rsid w:val="00A8695F"/>
    <w:rsid w:val="00A869E2"/>
    <w:rsid w:val="00A86D8A"/>
    <w:rsid w:val="00A86ED8"/>
    <w:rsid w:val="00A87622"/>
    <w:rsid w:val="00A909F2"/>
    <w:rsid w:val="00A90F94"/>
    <w:rsid w:val="00A91DA3"/>
    <w:rsid w:val="00A92660"/>
    <w:rsid w:val="00A93097"/>
    <w:rsid w:val="00A944BE"/>
    <w:rsid w:val="00A948F6"/>
    <w:rsid w:val="00A955A5"/>
    <w:rsid w:val="00A95EEF"/>
    <w:rsid w:val="00AA0FF3"/>
    <w:rsid w:val="00AA186A"/>
    <w:rsid w:val="00AA1AF6"/>
    <w:rsid w:val="00AA2497"/>
    <w:rsid w:val="00AA259E"/>
    <w:rsid w:val="00AA2644"/>
    <w:rsid w:val="00AA2971"/>
    <w:rsid w:val="00AA2EC4"/>
    <w:rsid w:val="00AA51BA"/>
    <w:rsid w:val="00AA6DB8"/>
    <w:rsid w:val="00AA7B5F"/>
    <w:rsid w:val="00AA7E4B"/>
    <w:rsid w:val="00AB0EB0"/>
    <w:rsid w:val="00AB1D49"/>
    <w:rsid w:val="00AB3037"/>
    <w:rsid w:val="00AB3397"/>
    <w:rsid w:val="00AB51EA"/>
    <w:rsid w:val="00AB5C58"/>
    <w:rsid w:val="00AB6413"/>
    <w:rsid w:val="00AB6AE2"/>
    <w:rsid w:val="00AC00AF"/>
    <w:rsid w:val="00AC1267"/>
    <w:rsid w:val="00AC3A5F"/>
    <w:rsid w:val="00AC4E3E"/>
    <w:rsid w:val="00AC52DB"/>
    <w:rsid w:val="00AC5314"/>
    <w:rsid w:val="00AC73A7"/>
    <w:rsid w:val="00AC7737"/>
    <w:rsid w:val="00AD0C01"/>
    <w:rsid w:val="00AD2DA8"/>
    <w:rsid w:val="00AD411B"/>
    <w:rsid w:val="00AD5D04"/>
    <w:rsid w:val="00AD7199"/>
    <w:rsid w:val="00AD7510"/>
    <w:rsid w:val="00AE1059"/>
    <w:rsid w:val="00AE12B6"/>
    <w:rsid w:val="00AE1955"/>
    <w:rsid w:val="00AE20B6"/>
    <w:rsid w:val="00AE2E5F"/>
    <w:rsid w:val="00AE3675"/>
    <w:rsid w:val="00AE4E39"/>
    <w:rsid w:val="00AE4F40"/>
    <w:rsid w:val="00AE5DA2"/>
    <w:rsid w:val="00AE5EBC"/>
    <w:rsid w:val="00AE6FA0"/>
    <w:rsid w:val="00AE7182"/>
    <w:rsid w:val="00AF147D"/>
    <w:rsid w:val="00AF1E79"/>
    <w:rsid w:val="00AF3E84"/>
    <w:rsid w:val="00AF45D0"/>
    <w:rsid w:val="00AF47A7"/>
    <w:rsid w:val="00AF4F4D"/>
    <w:rsid w:val="00AF505C"/>
    <w:rsid w:val="00AF5632"/>
    <w:rsid w:val="00AF6DFD"/>
    <w:rsid w:val="00AF7DE4"/>
    <w:rsid w:val="00AF7F7B"/>
    <w:rsid w:val="00B02F26"/>
    <w:rsid w:val="00B03871"/>
    <w:rsid w:val="00B04E2C"/>
    <w:rsid w:val="00B05035"/>
    <w:rsid w:val="00B063BF"/>
    <w:rsid w:val="00B069E6"/>
    <w:rsid w:val="00B07495"/>
    <w:rsid w:val="00B07F70"/>
    <w:rsid w:val="00B1006E"/>
    <w:rsid w:val="00B10FA6"/>
    <w:rsid w:val="00B11256"/>
    <w:rsid w:val="00B12989"/>
    <w:rsid w:val="00B12C97"/>
    <w:rsid w:val="00B159AB"/>
    <w:rsid w:val="00B1610A"/>
    <w:rsid w:val="00B23EDD"/>
    <w:rsid w:val="00B24083"/>
    <w:rsid w:val="00B2539D"/>
    <w:rsid w:val="00B254FE"/>
    <w:rsid w:val="00B26328"/>
    <w:rsid w:val="00B26AB6"/>
    <w:rsid w:val="00B2705D"/>
    <w:rsid w:val="00B27110"/>
    <w:rsid w:val="00B27A4A"/>
    <w:rsid w:val="00B27C18"/>
    <w:rsid w:val="00B304C2"/>
    <w:rsid w:val="00B310D8"/>
    <w:rsid w:val="00B31452"/>
    <w:rsid w:val="00B325CC"/>
    <w:rsid w:val="00B32A5B"/>
    <w:rsid w:val="00B33808"/>
    <w:rsid w:val="00B3441C"/>
    <w:rsid w:val="00B34852"/>
    <w:rsid w:val="00B3486E"/>
    <w:rsid w:val="00B34DA8"/>
    <w:rsid w:val="00B3516E"/>
    <w:rsid w:val="00B3594B"/>
    <w:rsid w:val="00B375E3"/>
    <w:rsid w:val="00B40834"/>
    <w:rsid w:val="00B40AAE"/>
    <w:rsid w:val="00B40E5E"/>
    <w:rsid w:val="00B43236"/>
    <w:rsid w:val="00B4510A"/>
    <w:rsid w:val="00B45312"/>
    <w:rsid w:val="00B46A9D"/>
    <w:rsid w:val="00B47523"/>
    <w:rsid w:val="00B476D3"/>
    <w:rsid w:val="00B538DC"/>
    <w:rsid w:val="00B5432C"/>
    <w:rsid w:val="00B54B92"/>
    <w:rsid w:val="00B550F9"/>
    <w:rsid w:val="00B554F0"/>
    <w:rsid w:val="00B60EE8"/>
    <w:rsid w:val="00B610B6"/>
    <w:rsid w:val="00B623E7"/>
    <w:rsid w:val="00B635DB"/>
    <w:rsid w:val="00B649E7"/>
    <w:rsid w:val="00B6589C"/>
    <w:rsid w:val="00B65942"/>
    <w:rsid w:val="00B663B9"/>
    <w:rsid w:val="00B674E9"/>
    <w:rsid w:val="00B67646"/>
    <w:rsid w:val="00B70563"/>
    <w:rsid w:val="00B70D2A"/>
    <w:rsid w:val="00B73DA5"/>
    <w:rsid w:val="00B7441E"/>
    <w:rsid w:val="00B744C6"/>
    <w:rsid w:val="00B74D8D"/>
    <w:rsid w:val="00B75184"/>
    <w:rsid w:val="00B7575E"/>
    <w:rsid w:val="00B75D1C"/>
    <w:rsid w:val="00B765AB"/>
    <w:rsid w:val="00B766B4"/>
    <w:rsid w:val="00B8071C"/>
    <w:rsid w:val="00B81DFB"/>
    <w:rsid w:val="00B848DD"/>
    <w:rsid w:val="00B84E1A"/>
    <w:rsid w:val="00B86D2B"/>
    <w:rsid w:val="00B86D61"/>
    <w:rsid w:val="00B87008"/>
    <w:rsid w:val="00B878B4"/>
    <w:rsid w:val="00B87EC2"/>
    <w:rsid w:val="00B901DF"/>
    <w:rsid w:val="00B90E07"/>
    <w:rsid w:val="00B9403A"/>
    <w:rsid w:val="00B942BF"/>
    <w:rsid w:val="00B950DA"/>
    <w:rsid w:val="00B959EE"/>
    <w:rsid w:val="00BA0168"/>
    <w:rsid w:val="00BA07A3"/>
    <w:rsid w:val="00BA1B6F"/>
    <w:rsid w:val="00BA2083"/>
    <w:rsid w:val="00BA5522"/>
    <w:rsid w:val="00BA5E8E"/>
    <w:rsid w:val="00BA6002"/>
    <w:rsid w:val="00BA741D"/>
    <w:rsid w:val="00BA74A3"/>
    <w:rsid w:val="00BA7AA0"/>
    <w:rsid w:val="00BB0716"/>
    <w:rsid w:val="00BB0F16"/>
    <w:rsid w:val="00BB20D0"/>
    <w:rsid w:val="00BB3639"/>
    <w:rsid w:val="00BB5010"/>
    <w:rsid w:val="00BB672A"/>
    <w:rsid w:val="00BB6A8E"/>
    <w:rsid w:val="00BB7ABE"/>
    <w:rsid w:val="00BC16E8"/>
    <w:rsid w:val="00BC196F"/>
    <w:rsid w:val="00BC3D9D"/>
    <w:rsid w:val="00BC3F7C"/>
    <w:rsid w:val="00BC5FBF"/>
    <w:rsid w:val="00BC6A36"/>
    <w:rsid w:val="00BD0F61"/>
    <w:rsid w:val="00BD17B9"/>
    <w:rsid w:val="00BD1D8B"/>
    <w:rsid w:val="00BD1E33"/>
    <w:rsid w:val="00BD1F25"/>
    <w:rsid w:val="00BD34DC"/>
    <w:rsid w:val="00BD350D"/>
    <w:rsid w:val="00BD691B"/>
    <w:rsid w:val="00BD6F03"/>
    <w:rsid w:val="00BD7B77"/>
    <w:rsid w:val="00BE0019"/>
    <w:rsid w:val="00BE0605"/>
    <w:rsid w:val="00BE0A10"/>
    <w:rsid w:val="00BE0B89"/>
    <w:rsid w:val="00BE0CDB"/>
    <w:rsid w:val="00BE0D7A"/>
    <w:rsid w:val="00BE15FC"/>
    <w:rsid w:val="00BE1831"/>
    <w:rsid w:val="00BE22E3"/>
    <w:rsid w:val="00BE29FD"/>
    <w:rsid w:val="00BE361B"/>
    <w:rsid w:val="00BE6009"/>
    <w:rsid w:val="00BF0A62"/>
    <w:rsid w:val="00BF135A"/>
    <w:rsid w:val="00BF23E5"/>
    <w:rsid w:val="00BF3A91"/>
    <w:rsid w:val="00BF3E6C"/>
    <w:rsid w:val="00BF40FE"/>
    <w:rsid w:val="00BF54D5"/>
    <w:rsid w:val="00BF6D25"/>
    <w:rsid w:val="00BF7255"/>
    <w:rsid w:val="00C002BF"/>
    <w:rsid w:val="00C0092B"/>
    <w:rsid w:val="00C029C0"/>
    <w:rsid w:val="00C02CF0"/>
    <w:rsid w:val="00C059CD"/>
    <w:rsid w:val="00C06A94"/>
    <w:rsid w:val="00C11109"/>
    <w:rsid w:val="00C11262"/>
    <w:rsid w:val="00C12B70"/>
    <w:rsid w:val="00C14511"/>
    <w:rsid w:val="00C14CA1"/>
    <w:rsid w:val="00C1679E"/>
    <w:rsid w:val="00C17564"/>
    <w:rsid w:val="00C1795F"/>
    <w:rsid w:val="00C17B36"/>
    <w:rsid w:val="00C17CBE"/>
    <w:rsid w:val="00C20FAC"/>
    <w:rsid w:val="00C24618"/>
    <w:rsid w:val="00C24666"/>
    <w:rsid w:val="00C24878"/>
    <w:rsid w:val="00C24A33"/>
    <w:rsid w:val="00C252AE"/>
    <w:rsid w:val="00C252C5"/>
    <w:rsid w:val="00C25666"/>
    <w:rsid w:val="00C2671D"/>
    <w:rsid w:val="00C303C9"/>
    <w:rsid w:val="00C304F6"/>
    <w:rsid w:val="00C31532"/>
    <w:rsid w:val="00C32F76"/>
    <w:rsid w:val="00C334EF"/>
    <w:rsid w:val="00C33DE5"/>
    <w:rsid w:val="00C34D14"/>
    <w:rsid w:val="00C37268"/>
    <w:rsid w:val="00C3781C"/>
    <w:rsid w:val="00C4223F"/>
    <w:rsid w:val="00C42E44"/>
    <w:rsid w:val="00C43284"/>
    <w:rsid w:val="00C47FE9"/>
    <w:rsid w:val="00C51836"/>
    <w:rsid w:val="00C521E9"/>
    <w:rsid w:val="00C560E3"/>
    <w:rsid w:val="00C6045D"/>
    <w:rsid w:val="00C61523"/>
    <w:rsid w:val="00C61B17"/>
    <w:rsid w:val="00C63234"/>
    <w:rsid w:val="00C635C4"/>
    <w:rsid w:val="00C6458B"/>
    <w:rsid w:val="00C654C4"/>
    <w:rsid w:val="00C66264"/>
    <w:rsid w:val="00C67862"/>
    <w:rsid w:val="00C71369"/>
    <w:rsid w:val="00C71A02"/>
    <w:rsid w:val="00C74B65"/>
    <w:rsid w:val="00C75AB8"/>
    <w:rsid w:val="00C7670B"/>
    <w:rsid w:val="00C7679D"/>
    <w:rsid w:val="00C768E3"/>
    <w:rsid w:val="00C7783D"/>
    <w:rsid w:val="00C80B1B"/>
    <w:rsid w:val="00C81469"/>
    <w:rsid w:val="00C81978"/>
    <w:rsid w:val="00C82B72"/>
    <w:rsid w:val="00C83766"/>
    <w:rsid w:val="00C91A2F"/>
    <w:rsid w:val="00C92527"/>
    <w:rsid w:val="00C92769"/>
    <w:rsid w:val="00C94DDF"/>
    <w:rsid w:val="00C9503B"/>
    <w:rsid w:val="00C95D5B"/>
    <w:rsid w:val="00C9643B"/>
    <w:rsid w:val="00CA00CC"/>
    <w:rsid w:val="00CA0B34"/>
    <w:rsid w:val="00CA2381"/>
    <w:rsid w:val="00CA63B0"/>
    <w:rsid w:val="00CB2396"/>
    <w:rsid w:val="00CB354E"/>
    <w:rsid w:val="00CB363B"/>
    <w:rsid w:val="00CB41DC"/>
    <w:rsid w:val="00CB4BF0"/>
    <w:rsid w:val="00CB64F4"/>
    <w:rsid w:val="00CB6B6F"/>
    <w:rsid w:val="00CB6E19"/>
    <w:rsid w:val="00CC097C"/>
    <w:rsid w:val="00CC0AFF"/>
    <w:rsid w:val="00CC247B"/>
    <w:rsid w:val="00CC2FBC"/>
    <w:rsid w:val="00CC3711"/>
    <w:rsid w:val="00CC3F13"/>
    <w:rsid w:val="00CC427A"/>
    <w:rsid w:val="00CC46AE"/>
    <w:rsid w:val="00CC48BE"/>
    <w:rsid w:val="00CC49AD"/>
    <w:rsid w:val="00CC4A3C"/>
    <w:rsid w:val="00CC5025"/>
    <w:rsid w:val="00CC5706"/>
    <w:rsid w:val="00CC5EBF"/>
    <w:rsid w:val="00CC6DEF"/>
    <w:rsid w:val="00CC778A"/>
    <w:rsid w:val="00CC7A2C"/>
    <w:rsid w:val="00CC7FA4"/>
    <w:rsid w:val="00CD0810"/>
    <w:rsid w:val="00CD327E"/>
    <w:rsid w:val="00CD3784"/>
    <w:rsid w:val="00CD409F"/>
    <w:rsid w:val="00CD42A0"/>
    <w:rsid w:val="00CE021F"/>
    <w:rsid w:val="00CE0FC6"/>
    <w:rsid w:val="00CE41EC"/>
    <w:rsid w:val="00CE6851"/>
    <w:rsid w:val="00CE6CB2"/>
    <w:rsid w:val="00CE7B8C"/>
    <w:rsid w:val="00CF082B"/>
    <w:rsid w:val="00CF0B33"/>
    <w:rsid w:val="00CF24C1"/>
    <w:rsid w:val="00CF2936"/>
    <w:rsid w:val="00CF415C"/>
    <w:rsid w:val="00CF4228"/>
    <w:rsid w:val="00CF473C"/>
    <w:rsid w:val="00CF4A89"/>
    <w:rsid w:val="00CF6587"/>
    <w:rsid w:val="00CF6A82"/>
    <w:rsid w:val="00CF6DDC"/>
    <w:rsid w:val="00CF79F6"/>
    <w:rsid w:val="00D0369D"/>
    <w:rsid w:val="00D0611A"/>
    <w:rsid w:val="00D064F3"/>
    <w:rsid w:val="00D06F8C"/>
    <w:rsid w:val="00D0753F"/>
    <w:rsid w:val="00D07576"/>
    <w:rsid w:val="00D10113"/>
    <w:rsid w:val="00D1031B"/>
    <w:rsid w:val="00D1256C"/>
    <w:rsid w:val="00D13315"/>
    <w:rsid w:val="00D1452F"/>
    <w:rsid w:val="00D15279"/>
    <w:rsid w:val="00D157BB"/>
    <w:rsid w:val="00D17114"/>
    <w:rsid w:val="00D17E47"/>
    <w:rsid w:val="00D203C9"/>
    <w:rsid w:val="00D205C2"/>
    <w:rsid w:val="00D20BC6"/>
    <w:rsid w:val="00D2322E"/>
    <w:rsid w:val="00D2383E"/>
    <w:rsid w:val="00D23D39"/>
    <w:rsid w:val="00D2414F"/>
    <w:rsid w:val="00D24F25"/>
    <w:rsid w:val="00D24F60"/>
    <w:rsid w:val="00D25D97"/>
    <w:rsid w:val="00D2604E"/>
    <w:rsid w:val="00D27113"/>
    <w:rsid w:val="00D2719B"/>
    <w:rsid w:val="00D302B9"/>
    <w:rsid w:val="00D30F17"/>
    <w:rsid w:val="00D329AE"/>
    <w:rsid w:val="00D34BC9"/>
    <w:rsid w:val="00D35946"/>
    <w:rsid w:val="00D35EA8"/>
    <w:rsid w:val="00D36D14"/>
    <w:rsid w:val="00D37627"/>
    <w:rsid w:val="00D4123B"/>
    <w:rsid w:val="00D42F84"/>
    <w:rsid w:val="00D43855"/>
    <w:rsid w:val="00D43CA1"/>
    <w:rsid w:val="00D44164"/>
    <w:rsid w:val="00D45070"/>
    <w:rsid w:val="00D4557F"/>
    <w:rsid w:val="00D46716"/>
    <w:rsid w:val="00D46DE1"/>
    <w:rsid w:val="00D46F33"/>
    <w:rsid w:val="00D50171"/>
    <w:rsid w:val="00D501BC"/>
    <w:rsid w:val="00D502E9"/>
    <w:rsid w:val="00D51689"/>
    <w:rsid w:val="00D51D29"/>
    <w:rsid w:val="00D530C8"/>
    <w:rsid w:val="00D54EFF"/>
    <w:rsid w:val="00D55B6E"/>
    <w:rsid w:val="00D56003"/>
    <w:rsid w:val="00D561E2"/>
    <w:rsid w:val="00D56E7D"/>
    <w:rsid w:val="00D57120"/>
    <w:rsid w:val="00D573DF"/>
    <w:rsid w:val="00D57ED5"/>
    <w:rsid w:val="00D617EF"/>
    <w:rsid w:val="00D62831"/>
    <w:rsid w:val="00D636A8"/>
    <w:rsid w:val="00D65EFF"/>
    <w:rsid w:val="00D6653B"/>
    <w:rsid w:val="00D668DD"/>
    <w:rsid w:val="00D66953"/>
    <w:rsid w:val="00D703DE"/>
    <w:rsid w:val="00D72682"/>
    <w:rsid w:val="00D73359"/>
    <w:rsid w:val="00D80CD8"/>
    <w:rsid w:val="00D814A8"/>
    <w:rsid w:val="00D8154D"/>
    <w:rsid w:val="00D82003"/>
    <w:rsid w:val="00D82717"/>
    <w:rsid w:val="00D82774"/>
    <w:rsid w:val="00D82D48"/>
    <w:rsid w:val="00D84465"/>
    <w:rsid w:val="00D8456A"/>
    <w:rsid w:val="00D84E53"/>
    <w:rsid w:val="00D858E2"/>
    <w:rsid w:val="00D85F75"/>
    <w:rsid w:val="00D90136"/>
    <w:rsid w:val="00D90810"/>
    <w:rsid w:val="00D930AB"/>
    <w:rsid w:val="00D9423D"/>
    <w:rsid w:val="00D95920"/>
    <w:rsid w:val="00D95EF7"/>
    <w:rsid w:val="00DA1311"/>
    <w:rsid w:val="00DA1792"/>
    <w:rsid w:val="00DA1C97"/>
    <w:rsid w:val="00DA262C"/>
    <w:rsid w:val="00DA2AE6"/>
    <w:rsid w:val="00DA3239"/>
    <w:rsid w:val="00DB125C"/>
    <w:rsid w:val="00DB14A1"/>
    <w:rsid w:val="00DB322E"/>
    <w:rsid w:val="00DB3FB4"/>
    <w:rsid w:val="00DB5E22"/>
    <w:rsid w:val="00DB629E"/>
    <w:rsid w:val="00DC07AE"/>
    <w:rsid w:val="00DC095F"/>
    <w:rsid w:val="00DC0A64"/>
    <w:rsid w:val="00DC36CA"/>
    <w:rsid w:val="00DC4154"/>
    <w:rsid w:val="00DC4D91"/>
    <w:rsid w:val="00DC4FD5"/>
    <w:rsid w:val="00DC61A9"/>
    <w:rsid w:val="00DC65D1"/>
    <w:rsid w:val="00DC697F"/>
    <w:rsid w:val="00DD02E8"/>
    <w:rsid w:val="00DD06E0"/>
    <w:rsid w:val="00DD14EF"/>
    <w:rsid w:val="00DD314B"/>
    <w:rsid w:val="00DD3286"/>
    <w:rsid w:val="00DD3860"/>
    <w:rsid w:val="00DD47A3"/>
    <w:rsid w:val="00DD60D7"/>
    <w:rsid w:val="00DD633E"/>
    <w:rsid w:val="00DE07A5"/>
    <w:rsid w:val="00DE0896"/>
    <w:rsid w:val="00DE0E59"/>
    <w:rsid w:val="00DE18A5"/>
    <w:rsid w:val="00DE24DD"/>
    <w:rsid w:val="00DE5B49"/>
    <w:rsid w:val="00DE6565"/>
    <w:rsid w:val="00DE6E06"/>
    <w:rsid w:val="00DF0889"/>
    <w:rsid w:val="00DF0C6B"/>
    <w:rsid w:val="00DF106B"/>
    <w:rsid w:val="00DF3302"/>
    <w:rsid w:val="00DF4103"/>
    <w:rsid w:val="00DF4232"/>
    <w:rsid w:val="00DF42EA"/>
    <w:rsid w:val="00DF4AC1"/>
    <w:rsid w:val="00DF539B"/>
    <w:rsid w:val="00DF6086"/>
    <w:rsid w:val="00DF657A"/>
    <w:rsid w:val="00DF7D03"/>
    <w:rsid w:val="00E01668"/>
    <w:rsid w:val="00E01ABC"/>
    <w:rsid w:val="00E02B62"/>
    <w:rsid w:val="00E0372A"/>
    <w:rsid w:val="00E050D7"/>
    <w:rsid w:val="00E0553D"/>
    <w:rsid w:val="00E05E8B"/>
    <w:rsid w:val="00E06B7C"/>
    <w:rsid w:val="00E06B99"/>
    <w:rsid w:val="00E06D3A"/>
    <w:rsid w:val="00E06DC7"/>
    <w:rsid w:val="00E074D2"/>
    <w:rsid w:val="00E10028"/>
    <w:rsid w:val="00E118E6"/>
    <w:rsid w:val="00E11B29"/>
    <w:rsid w:val="00E11CE8"/>
    <w:rsid w:val="00E11E58"/>
    <w:rsid w:val="00E11ECE"/>
    <w:rsid w:val="00E1243C"/>
    <w:rsid w:val="00E12B9D"/>
    <w:rsid w:val="00E132B2"/>
    <w:rsid w:val="00E13C2F"/>
    <w:rsid w:val="00E159C4"/>
    <w:rsid w:val="00E16560"/>
    <w:rsid w:val="00E16855"/>
    <w:rsid w:val="00E16C6E"/>
    <w:rsid w:val="00E21073"/>
    <w:rsid w:val="00E233E0"/>
    <w:rsid w:val="00E263D8"/>
    <w:rsid w:val="00E27658"/>
    <w:rsid w:val="00E27D05"/>
    <w:rsid w:val="00E34566"/>
    <w:rsid w:val="00E34BF1"/>
    <w:rsid w:val="00E34D6E"/>
    <w:rsid w:val="00E35425"/>
    <w:rsid w:val="00E3577F"/>
    <w:rsid w:val="00E37435"/>
    <w:rsid w:val="00E37884"/>
    <w:rsid w:val="00E406C7"/>
    <w:rsid w:val="00E407C9"/>
    <w:rsid w:val="00E407F6"/>
    <w:rsid w:val="00E41C5C"/>
    <w:rsid w:val="00E41E01"/>
    <w:rsid w:val="00E43D26"/>
    <w:rsid w:val="00E43D7C"/>
    <w:rsid w:val="00E44874"/>
    <w:rsid w:val="00E44D62"/>
    <w:rsid w:val="00E44EF9"/>
    <w:rsid w:val="00E45AED"/>
    <w:rsid w:val="00E45F2E"/>
    <w:rsid w:val="00E46AB1"/>
    <w:rsid w:val="00E4716C"/>
    <w:rsid w:val="00E50DBB"/>
    <w:rsid w:val="00E523AE"/>
    <w:rsid w:val="00E534C1"/>
    <w:rsid w:val="00E5367F"/>
    <w:rsid w:val="00E53794"/>
    <w:rsid w:val="00E5391B"/>
    <w:rsid w:val="00E53F62"/>
    <w:rsid w:val="00E54653"/>
    <w:rsid w:val="00E54A70"/>
    <w:rsid w:val="00E564F4"/>
    <w:rsid w:val="00E56869"/>
    <w:rsid w:val="00E56DB0"/>
    <w:rsid w:val="00E56F7C"/>
    <w:rsid w:val="00E57FDB"/>
    <w:rsid w:val="00E6230F"/>
    <w:rsid w:val="00E624A8"/>
    <w:rsid w:val="00E630EB"/>
    <w:rsid w:val="00E64E38"/>
    <w:rsid w:val="00E65037"/>
    <w:rsid w:val="00E65761"/>
    <w:rsid w:val="00E664EC"/>
    <w:rsid w:val="00E67DA6"/>
    <w:rsid w:val="00E70B02"/>
    <w:rsid w:val="00E7120E"/>
    <w:rsid w:val="00E713C3"/>
    <w:rsid w:val="00E72ADA"/>
    <w:rsid w:val="00E74CF1"/>
    <w:rsid w:val="00E75F8B"/>
    <w:rsid w:val="00E77D13"/>
    <w:rsid w:val="00E80575"/>
    <w:rsid w:val="00E80603"/>
    <w:rsid w:val="00E81655"/>
    <w:rsid w:val="00E835BA"/>
    <w:rsid w:val="00E83939"/>
    <w:rsid w:val="00E84AAA"/>
    <w:rsid w:val="00E8612F"/>
    <w:rsid w:val="00E86602"/>
    <w:rsid w:val="00E87E2D"/>
    <w:rsid w:val="00E90BDA"/>
    <w:rsid w:val="00E92493"/>
    <w:rsid w:val="00E9310D"/>
    <w:rsid w:val="00E94DA8"/>
    <w:rsid w:val="00E94F51"/>
    <w:rsid w:val="00E951CC"/>
    <w:rsid w:val="00E959B5"/>
    <w:rsid w:val="00E97718"/>
    <w:rsid w:val="00EA0502"/>
    <w:rsid w:val="00EA15D0"/>
    <w:rsid w:val="00EA1FDE"/>
    <w:rsid w:val="00EA5E12"/>
    <w:rsid w:val="00EB18E7"/>
    <w:rsid w:val="00EB1BDD"/>
    <w:rsid w:val="00EB322D"/>
    <w:rsid w:val="00EB3550"/>
    <w:rsid w:val="00EB400B"/>
    <w:rsid w:val="00EB5C0E"/>
    <w:rsid w:val="00EB62F5"/>
    <w:rsid w:val="00EB6564"/>
    <w:rsid w:val="00EC126A"/>
    <w:rsid w:val="00EC2055"/>
    <w:rsid w:val="00EC4F11"/>
    <w:rsid w:val="00EC5688"/>
    <w:rsid w:val="00EC746E"/>
    <w:rsid w:val="00EC76AC"/>
    <w:rsid w:val="00EC7BC3"/>
    <w:rsid w:val="00ED013F"/>
    <w:rsid w:val="00ED0335"/>
    <w:rsid w:val="00ED2434"/>
    <w:rsid w:val="00ED26EF"/>
    <w:rsid w:val="00ED303D"/>
    <w:rsid w:val="00ED3930"/>
    <w:rsid w:val="00ED644A"/>
    <w:rsid w:val="00EE0778"/>
    <w:rsid w:val="00EE0DEC"/>
    <w:rsid w:val="00EE196F"/>
    <w:rsid w:val="00EE28F0"/>
    <w:rsid w:val="00EE2B72"/>
    <w:rsid w:val="00EE5116"/>
    <w:rsid w:val="00EE57C6"/>
    <w:rsid w:val="00EE6146"/>
    <w:rsid w:val="00EE6566"/>
    <w:rsid w:val="00EE6D3F"/>
    <w:rsid w:val="00EE6FAB"/>
    <w:rsid w:val="00EE7F3E"/>
    <w:rsid w:val="00EF0CBA"/>
    <w:rsid w:val="00EF1924"/>
    <w:rsid w:val="00EF530D"/>
    <w:rsid w:val="00EF68C9"/>
    <w:rsid w:val="00F026FA"/>
    <w:rsid w:val="00F02DD1"/>
    <w:rsid w:val="00F03203"/>
    <w:rsid w:val="00F03680"/>
    <w:rsid w:val="00F0403C"/>
    <w:rsid w:val="00F0541C"/>
    <w:rsid w:val="00F07225"/>
    <w:rsid w:val="00F10040"/>
    <w:rsid w:val="00F1024F"/>
    <w:rsid w:val="00F11758"/>
    <w:rsid w:val="00F11F04"/>
    <w:rsid w:val="00F139FE"/>
    <w:rsid w:val="00F15A8B"/>
    <w:rsid w:val="00F16508"/>
    <w:rsid w:val="00F23317"/>
    <w:rsid w:val="00F23817"/>
    <w:rsid w:val="00F24D82"/>
    <w:rsid w:val="00F25F49"/>
    <w:rsid w:val="00F26FAB"/>
    <w:rsid w:val="00F2746E"/>
    <w:rsid w:val="00F3113F"/>
    <w:rsid w:val="00F31325"/>
    <w:rsid w:val="00F31C2E"/>
    <w:rsid w:val="00F336A3"/>
    <w:rsid w:val="00F34726"/>
    <w:rsid w:val="00F34B35"/>
    <w:rsid w:val="00F3593C"/>
    <w:rsid w:val="00F374F3"/>
    <w:rsid w:val="00F37CA7"/>
    <w:rsid w:val="00F409E0"/>
    <w:rsid w:val="00F40D65"/>
    <w:rsid w:val="00F41AAC"/>
    <w:rsid w:val="00F42D82"/>
    <w:rsid w:val="00F4301F"/>
    <w:rsid w:val="00F43160"/>
    <w:rsid w:val="00F4333B"/>
    <w:rsid w:val="00F44450"/>
    <w:rsid w:val="00F449A5"/>
    <w:rsid w:val="00F45476"/>
    <w:rsid w:val="00F47459"/>
    <w:rsid w:val="00F50235"/>
    <w:rsid w:val="00F5081C"/>
    <w:rsid w:val="00F51F9F"/>
    <w:rsid w:val="00F52A2C"/>
    <w:rsid w:val="00F5307D"/>
    <w:rsid w:val="00F53A9C"/>
    <w:rsid w:val="00F542BD"/>
    <w:rsid w:val="00F55A08"/>
    <w:rsid w:val="00F5687A"/>
    <w:rsid w:val="00F628C2"/>
    <w:rsid w:val="00F62FCC"/>
    <w:rsid w:val="00F630A2"/>
    <w:rsid w:val="00F710AA"/>
    <w:rsid w:val="00F725D8"/>
    <w:rsid w:val="00F77438"/>
    <w:rsid w:val="00F779FF"/>
    <w:rsid w:val="00F77D2B"/>
    <w:rsid w:val="00F80ACA"/>
    <w:rsid w:val="00F80B52"/>
    <w:rsid w:val="00F81335"/>
    <w:rsid w:val="00F839AC"/>
    <w:rsid w:val="00F84361"/>
    <w:rsid w:val="00F84F5A"/>
    <w:rsid w:val="00F858D4"/>
    <w:rsid w:val="00F86239"/>
    <w:rsid w:val="00F86FBA"/>
    <w:rsid w:val="00F91180"/>
    <w:rsid w:val="00F922E9"/>
    <w:rsid w:val="00F936F6"/>
    <w:rsid w:val="00F93879"/>
    <w:rsid w:val="00F951F8"/>
    <w:rsid w:val="00F969C5"/>
    <w:rsid w:val="00F97BBD"/>
    <w:rsid w:val="00F97C44"/>
    <w:rsid w:val="00FA5748"/>
    <w:rsid w:val="00FA5866"/>
    <w:rsid w:val="00FA6985"/>
    <w:rsid w:val="00FA6A81"/>
    <w:rsid w:val="00FA7418"/>
    <w:rsid w:val="00FB0232"/>
    <w:rsid w:val="00FB590F"/>
    <w:rsid w:val="00FB5DD3"/>
    <w:rsid w:val="00FB5FD1"/>
    <w:rsid w:val="00FB6626"/>
    <w:rsid w:val="00FB7515"/>
    <w:rsid w:val="00FC01BE"/>
    <w:rsid w:val="00FC0D19"/>
    <w:rsid w:val="00FC40D8"/>
    <w:rsid w:val="00FC4951"/>
    <w:rsid w:val="00FC65BA"/>
    <w:rsid w:val="00FC6B42"/>
    <w:rsid w:val="00FC6CA1"/>
    <w:rsid w:val="00FD0C7A"/>
    <w:rsid w:val="00FD1B5B"/>
    <w:rsid w:val="00FD256F"/>
    <w:rsid w:val="00FD269D"/>
    <w:rsid w:val="00FD2DBE"/>
    <w:rsid w:val="00FD389C"/>
    <w:rsid w:val="00FD4079"/>
    <w:rsid w:val="00FD42F2"/>
    <w:rsid w:val="00FD720A"/>
    <w:rsid w:val="00FE191D"/>
    <w:rsid w:val="00FE21B1"/>
    <w:rsid w:val="00FE2F34"/>
    <w:rsid w:val="00FE6689"/>
    <w:rsid w:val="00FE6726"/>
    <w:rsid w:val="00FF0712"/>
    <w:rsid w:val="00FF07F9"/>
    <w:rsid w:val="00FF1290"/>
    <w:rsid w:val="00FF2729"/>
    <w:rsid w:val="00FF34F8"/>
    <w:rsid w:val="00FF4209"/>
    <w:rsid w:val="00FF7457"/>
    <w:rsid w:val="00FF749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77222"/>
  <w15:chartTrackingRefBased/>
  <w15:docId w15:val="{CF630FF9-E216-41FB-9817-F2F2534C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8DD"/>
    <w:pPr>
      <w:spacing w:after="0"/>
    </w:pPr>
    <w:rPr>
      <w:rFonts w:ascii="Arial" w:eastAsia="Calibri" w:hAnsi="Arial" w:cs="Arial"/>
    </w:rPr>
  </w:style>
  <w:style w:type="paragraph" w:styleId="Heading1">
    <w:name w:val="heading 1"/>
    <w:basedOn w:val="Normal"/>
    <w:next w:val="Normal"/>
    <w:link w:val="Heading1Char"/>
    <w:uiPriority w:val="9"/>
    <w:qFormat/>
    <w:rsid w:val="00901A0C"/>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901A0C"/>
    <w:pPr>
      <w:keepNext/>
      <w:keepLines/>
      <w:spacing w:before="4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D6E"/>
    <w:pPr>
      <w:tabs>
        <w:tab w:val="center" w:pos="4513"/>
        <w:tab w:val="right" w:pos="9026"/>
      </w:tabs>
      <w:spacing w:line="240" w:lineRule="auto"/>
    </w:pPr>
  </w:style>
  <w:style w:type="character" w:customStyle="1" w:styleId="HeaderChar">
    <w:name w:val="Header Char"/>
    <w:basedOn w:val="DefaultParagraphFont"/>
    <w:link w:val="Header"/>
    <w:uiPriority w:val="99"/>
    <w:rsid w:val="00492D6E"/>
  </w:style>
  <w:style w:type="paragraph" w:styleId="Footer">
    <w:name w:val="footer"/>
    <w:basedOn w:val="Normal"/>
    <w:link w:val="FooterChar"/>
    <w:autoRedefine/>
    <w:uiPriority w:val="99"/>
    <w:unhideWhenUsed/>
    <w:rsid w:val="00901A0C"/>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901A0C"/>
    <w:rPr>
      <w:rFonts w:ascii="Arial" w:hAnsi="Arial"/>
      <w:sz w:val="16"/>
    </w:rPr>
  </w:style>
  <w:style w:type="paragraph" w:customStyle="1" w:styleId="BasicParagraph">
    <w:name w:val="[Basic Paragraph]"/>
    <w:basedOn w:val="Normal"/>
    <w:uiPriority w:val="99"/>
    <w:rsid w:val="00492D6E"/>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styleId="NoSpacing">
    <w:name w:val="No Spacing"/>
    <w:aliases w:val="Attendees Text"/>
    <w:uiPriority w:val="1"/>
    <w:qFormat/>
    <w:rsid w:val="00D573DF"/>
    <w:pPr>
      <w:spacing w:after="0" w:line="240" w:lineRule="auto"/>
    </w:pPr>
    <w:rPr>
      <w:rFonts w:ascii="Arial" w:hAnsi="Arial"/>
    </w:rPr>
  </w:style>
  <w:style w:type="character" w:customStyle="1" w:styleId="Heading1Char">
    <w:name w:val="Heading 1 Char"/>
    <w:basedOn w:val="DefaultParagraphFont"/>
    <w:link w:val="Heading1"/>
    <w:uiPriority w:val="9"/>
    <w:rsid w:val="00901A0C"/>
    <w:rPr>
      <w:rFonts w:ascii="Arial" w:eastAsiaTheme="majorEastAsia" w:hAnsi="Arial" w:cstheme="majorBidi"/>
      <w:b/>
      <w:sz w:val="32"/>
      <w:szCs w:val="32"/>
    </w:rPr>
  </w:style>
  <w:style w:type="character" w:customStyle="1" w:styleId="Heading2Char">
    <w:name w:val="Heading 2 Char"/>
    <w:basedOn w:val="DefaultParagraphFont"/>
    <w:link w:val="Heading2"/>
    <w:uiPriority w:val="9"/>
    <w:semiHidden/>
    <w:rsid w:val="00901A0C"/>
    <w:rPr>
      <w:rFonts w:ascii="Arial" w:eastAsiaTheme="majorEastAsia" w:hAnsi="Arial" w:cstheme="majorBidi"/>
      <w:sz w:val="26"/>
      <w:szCs w:val="26"/>
    </w:rPr>
  </w:style>
  <w:style w:type="paragraph" w:styleId="Title">
    <w:name w:val="Title"/>
    <w:basedOn w:val="Normal"/>
    <w:next w:val="Normal"/>
    <w:link w:val="TitleChar"/>
    <w:uiPriority w:val="10"/>
    <w:qFormat/>
    <w:rsid w:val="00901A0C"/>
    <w:pPr>
      <w:spacing w:line="240" w:lineRule="auto"/>
      <w:contextualSpacing/>
    </w:pPr>
    <w:rPr>
      <w:rFonts w:ascii="Arial Narrow" w:eastAsiaTheme="majorEastAsia" w:hAnsi="Arial Narrow" w:cstheme="majorBidi"/>
      <w:color w:val="005B8D"/>
      <w:spacing w:val="-10"/>
      <w:kern w:val="28"/>
      <w:sz w:val="56"/>
      <w:szCs w:val="56"/>
    </w:rPr>
  </w:style>
  <w:style w:type="character" w:customStyle="1" w:styleId="TitleChar">
    <w:name w:val="Title Char"/>
    <w:basedOn w:val="DefaultParagraphFont"/>
    <w:link w:val="Title"/>
    <w:uiPriority w:val="10"/>
    <w:rsid w:val="00901A0C"/>
    <w:rPr>
      <w:rFonts w:ascii="Arial Narrow" w:eastAsiaTheme="majorEastAsia" w:hAnsi="Arial Narrow" w:cstheme="majorBidi"/>
      <w:color w:val="005B8D"/>
      <w:spacing w:val="-10"/>
      <w:kern w:val="28"/>
      <w:sz w:val="56"/>
      <w:szCs w:val="56"/>
    </w:rPr>
  </w:style>
  <w:style w:type="paragraph" w:styleId="Subtitle">
    <w:name w:val="Subtitle"/>
    <w:basedOn w:val="Normal"/>
    <w:next w:val="Normal"/>
    <w:link w:val="SubtitleChar"/>
    <w:uiPriority w:val="11"/>
    <w:qFormat/>
    <w:rsid w:val="00901A0C"/>
    <w:pPr>
      <w:numPr>
        <w:ilvl w:val="1"/>
      </w:numPr>
    </w:pPr>
    <w:rPr>
      <w:rFonts w:eastAsiaTheme="minorEastAsia"/>
      <w:color w:val="808080" w:themeColor="background1" w:themeShade="80"/>
      <w:spacing w:val="15"/>
    </w:rPr>
  </w:style>
  <w:style w:type="character" w:customStyle="1" w:styleId="SubtitleChar">
    <w:name w:val="Subtitle Char"/>
    <w:basedOn w:val="DefaultParagraphFont"/>
    <w:link w:val="Subtitle"/>
    <w:uiPriority w:val="11"/>
    <w:rsid w:val="00901A0C"/>
    <w:rPr>
      <w:rFonts w:ascii="Arial" w:eastAsiaTheme="minorEastAsia" w:hAnsi="Arial"/>
      <w:color w:val="808080" w:themeColor="background1" w:themeShade="80"/>
      <w:spacing w:val="15"/>
    </w:rPr>
  </w:style>
  <w:style w:type="character" w:styleId="SubtleEmphasis">
    <w:name w:val="Subtle Emphasis"/>
    <w:basedOn w:val="DefaultParagraphFont"/>
    <w:uiPriority w:val="19"/>
    <w:qFormat/>
    <w:rsid w:val="00901A0C"/>
    <w:rPr>
      <w:i/>
      <w:iCs/>
      <w:color w:val="404040" w:themeColor="text1" w:themeTint="BF"/>
    </w:rPr>
  </w:style>
  <w:style w:type="character" w:styleId="Emphasis">
    <w:name w:val="Emphasis"/>
    <w:basedOn w:val="DefaultParagraphFont"/>
    <w:uiPriority w:val="20"/>
    <w:qFormat/>
    <w:rsid w:val="00901A0C"/>
    <w:rPr>
      <w:i/>
      <w:iCs/>
    </w:rPr>
  </w:style>
  <w:style w:type="character" w:styleId="IntenseEmphasis">
    <w:name w:val="Intense Emphasis"/>
    <w:basedOn w:val="DefaultParagraphFont"/>
    <w:uiPriority w:val="21"/>
    <w:qFormat/>
    <w:rsid w:val="00901A0C"/>
    <w:rPr>
      <w:b/>
      <w:i/>
      <w:iCs/>
      <w:color w:val="auto"/>
    </w:rPr>
  </w:style>
  <w:style w:type="character" w:styleId="Strong">
    <w:name w:val="Strong"/>
    <w:basedOn w:val="DefaultParagraphFont"/>
    <w:uiPriority w:val="22"/>
    <w:qFormat/>
    <w:rsid w:val="00901A0C"/>
    <w:rPr>
      <w:b/>
      <w:bCs/>
    </w:rPr>
  </w:style>
  <w:style w:type="paragraph" w:styleId="Quote">
    <w:name w:val="Quote"/>
    <w:basedOn w:val="Normal"/>
    <w:next w:val="Normal"/>
    <w:link w:val="QuoteChar"/>
    <w:uiPriority w:val="29"/>
    <w:qFormat/>
    <w:rsid w:val="00901A0C"/>
    <w:pPr>
      <w:spacing w:before="200"/>
      <w:ind w:left="864" w:right="864"/>
    </w:pPr>
    <w:rPr>
      <w:rFonts w:ascii="Georgia" w:hAnsi="Georgia"/>
      <w:i/>
      <w:iCs/>
      <w:color w:val="404040" w:themeColor="text1" w:themeTint="BF"/>
    </w:rPr>
  </w:style>
  <w:style w:type="character" w:customStyle="1" w:styleId="QuoteChar">
    <w:name w:val="Quote Char"/>
    <w:basedOn w:val="DefaultParagraphFont"/>
    <w:link w:val="Quote"/>
    <w:uiPriority w:val="29"/>
    <w:rsid w:val="00901A0C"/>
    <w:rPr>
      <w:rFonts w:ascii="Georgia" w:hAnsi="Georgia"/>
      <w:i/>
      <w:iCs/>
      <w:color w:val="404040" w:themeColor="text1" w:themeTint="BF"/>
      <w:sz w:val="20"/>
    </w:rPr>
  </w:style>
  <w:style w:type="paragraph" w:styleId="IntenseQuote">
    <w:name w:val="Intense Quote"/>
    <w:basedOn w:val="Normal"/>
    <w:next w:val="Normal"/>
    <w:link w:val="IntenseQuoteChar"/>
    <w:uiPriority w:val="30"/>
    <w:qFormat/>
    <w:rsid w:val="00901A0C"/>
    <w:pPr>
      <w:pBdr>
        <w:top w:val="single" w:sz="4" w:space="10" w:color="4472C4" w:themeColor="accent1"/>
        <w:bottom w:val="single" w:sz="4" w:space="10" w:color="4472C4" w:themeColor="accent1"/>
      </w:pBdr>
      <w:spacing w:before="360" w:after="360"/>
      <w:ind w:left="864" w:right="864"/>
    </w:pPr>
    <w:rPr>
      <w:b/>
      <w:i/>
      <w:iCs/>
    </w:rPr>
  </w:style>
  <w:style w:type="character" w:customStyle="1" w:styleId="IntenseQuoteChar">
    <w:name w:val="Intense Quote Char"/>
    <w:basedOn w:val="DefaultParagraphFont"/>
    <w:link w:val="IntenseQuote"/>
    <w:uiPriority w:val="30"/>
    <w:rsid w:val="00901A0C"/>
    <w:rPr>
      <w:rFonts w:ascii="Arial" w:hAnsi="Arial"/>
      <w:b/>
      <w:i/>
      <w:iCs/>
      <w:sz w:val="20"/>
    </w:rPr>
  </w:style>
  <w:style w:type="character" w:styleId="SubtleReference">
    <w:name w:val="Subtle Reference"/>
    <w:basedOn w:val="DefaultParagraphFont"/>
    <w:uiPriority w:val="31"/>
    <w:qFormat/>
    <w:rsid w:val="00901A0C"/>
    <w:rPr>
      <w:smallCaps/>
      <w:color w:val="5A5A5A" w:themeColor="text1" w:themeTint="A5"/>
    </w:rPr>
  </w:style>
  <w:style w:type="paragraph" w:styleId="ListParagraph">
    <w:name w:val="List Paragraph"/>
    <w:basedOn w:val="Normal"/>
    <w:uiPriority w:val="34"/>
    <w:qFormat/>
    <w:rsid w:val="00901A0C"/>
    <w:pPr>
      <w:ind w:left="720"/>
      <w:contextualSpacing/>
    </w:pPr>
  </w:style>
  <w:style w:type="character" w:styleId="Hyperlink">
    <w:name w:val="Hyperlink"/>
    <w:basedOn w:val="DefaultParagraphFont"/>
    <w:uiPriority w:val="99"/>
    <w:unhideWhenUsed/>
    <w:rsid w:val="00BF3A91"/>
    <w:rPr>
      <w:color w:val="0563C1" w:themeColor="hyperlink"/>
      <w:u w:val="single"/>
    </w:rPr>
  </w:style>
  <w:style w:type="character" w:styleId="UnresolvedMention">
    <w:name w:val="Unresolved Mention"/>
    <w:basedOn w:val="DefaultParagraphFont"/>
    <w:uiPriority w:val="99"/>
    <w:semiHidden/>
    <w:unhideWhenUsed/>
    <w:rsid w:val="00BF3A91"/>
    <w:rPr>
      <w:color w:val="605E5C"/>
      <w:shd w:val="clear" w:color="auto" w:fill="E1DFDD"/>
    </w:rPr>
  </w:style>
  <w:style w:type="paragraph" w:styleId="BodyText">
    <w:name w:val="Body Text"/>
    <w:basedOn w:val="Normal"/>
    <w:link w:val="BodyTextChar"/>
    <w:uiPriority w:val="1"/>
    <w:qFormat/>
    <w:rsid w:val="00BF135A"/>
    <w:pPr>
      <w:widowControl w:val="0"/>
      <w:autoSpaceDE w:val="0"/>
      <w:autoSpaceDN w:val="0"/>
      <w:spacing w:line="240" w:lineRule="auto"/>
    </w:pPr>
    <w:rPr>
      <w:rFonts w:ascii="Verdana" w:eastAsia="Verdana" w:hAnsi="Verdana" w:cs="Verdana"/>
      <w:sz w:val="16"/>
      <w:szCs w:val="16"/>
    </w:rPr>
  </w:style>
  <w:style w:type="character" w:customStyle="1" w:styleId="BodyTextChar">
    <w:name w:val="Body Text Char"/>
    <w:basedOn w:val="DefaultParagraphFont"/>
    <w:link w:val="BodyText"/>
    <w:uiPriority w:val="1"/>
    <w:rsid w:val="00BF135A"/>
    <w:rPr>
      <w:rFonts w:ascii="Verdana" w:eastAsia="Verdana" w:hAnsi="Verdana" w:cs="Verdana"/>
      <w:sz w:val="16"/>
      <w:szCs w:val="16"/>
    </w:rPr>
  </w:style>
  <w:style w:type="paragraph" w:customStyle="1" w:styleId="Default">
    <w:name w:val="Default"/>
    <w:rsid w:val="00077326"/>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8B2C4E"/>
  </w:style>
  <w:style w:type="paragraph" w:styleId="Revision">
    <w:name w:val="Revision"/>
    <w:hidden/>
    <w:uiPriority w:val="99"/>
    <w:semiHidden/>
    <w:rsid w:val="00A450D7"/>
    <w:pPr>
      <w:spacing w:after="0" w:line="240" w:lineRule="auto"/>
    </w:pPr>
    <w:rPr>
      <w:rFonts w:ascii="Arial" w:eastAsia="Calibri" w:hAnsi="Arial" w:cs="Arial"/>
    </w:rPr>
  </w:style>
  <w:style w:type="table" w:styleId="TableGrid">
    <w:name w:val="Table Grid"/>
    <w:basedOn w:val="TableNormal"/>
    <w:uiPriority w:val="39"/>
    <w:rsid w:val="00DD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0E59"/>
    <w:rPr>
      <w:sz w:val="16"/>
      <w:szCs w:val="16"/>
    </w:rPr>
  </w:style>
  <w:style w:type="paragraph" w:styleId="CommentText">
    <w:name w:val="annotation text"/>
    <w:basedOn w:val="Normal"/>
    <w:link w:val="CommentTextChar"/>
    <w:uiPriority w:val="99"/>
    <w:unhideWhenUsed/>
    <w:rsid w:val="00DE0E59"/>
    <w:pPr>
      <w:spacing w:line="240" w:lineRule="auto"/>
    </w:pPr>
    <w:rPr>
      <w:sz w:val="20"/>
      <w:szCs w:val="20"/>
    </w:rPr>
  </w:style>
  <w:style w:type="character" w:customStyle="1" w:styleId="CommentTextChar">
    <w:name w:val="Comment Text Char"/>
    <w:basedOn w:val="DefaultParagraphFont"/>
    <w:link w:val="CommentText"/>
    <w:uiPriority w:val="99"/>
    <w:rsid w:val="00DE0E59"/>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DE0E59"/>
    <w:rPr>
      <w:b/>
      <w:bCs/>
    </w:rPr>
  </w:style>
  <w:style w:type="character" w:customStyle="1" w:styleId="CommentSubjectChar">
    <w:name w:val="Comment Subject Char"/>
    <w:basedOn w:val="CommentTextChar"/>
    <w:link w:val="CommentSubject"/>
    <w:uiPriority w:val="99"/>
    <w:semiHidden/>
    <w:rsid w:val="00DE0E59"/>
    <w:rPr>
      <w:rFonts w:ascii="Arial" w:eastAsia="Calibri" w:hAnsi="Arial" w:cs="Arial"/>
      <w:b/>
      <w:bCs/>
      <w:sz w:val="20"/>
      <w:szCs w:val="20"/>
    </w:rPr>
  </w:style>
  <w:style w:type="character" w:styleId="Mention">
    <w:name w:val="Mention"/>
    <w:basedOn w:val="DefaultParagraphFont"/>
    <w:uiPriority w:val="99"/>
    <w:unhideWhenUsed/>
    <w:rsid w:val="00016F0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145226">
      <w:bodyDiv w:val="1"/>
      <w:marLeft w:val="0"/>
      <w:marRight w:val="0"/>
      <w:marTop w:val="0"/>
      <w:marBottom w:val="0"/>
      <w:divBdr>
        <w:top w:val="none" w:sz="0" w:space="0" w:color="auto"/>
        <w:left w:val="none" w:sz="0" w:space="0" w:color="auto"/>
        <w:bottom w:val="none" w:sz="0" w:space="0" w:color="auto"/>
        <w:right w:val="none" w:sz="0" w:space="0" w:color="auto"/>
      </w:divBdr>
    </w:div>
    <w:div w:id="154884157">
      <w:bodyDiv w:val="1"/>
      <w:marLeft w:val="0"/>
      <w:marRight w:val="0"/>
      <w:marTop w:val="0"/>
      <w:marBottom w:val="0"/>
      <w:divBdr>
        <w:top w:val="none" w:sz="0" w:space="0" w:color="auto"/>
        <w:left w:val="none" w:sz="0" w:space="0" w:color="auto"/>
        <w:bottom w:val="none" w:sz="0" w:space="0" w:color="auto"/>
        <w:right w:val="none" w:sz="0" w:space="0" w:color="auto"/>
      </w:divBdr>
    </w:div>
    <w:div w:id="248583161">
      <w:bodyDiv w:val="1"/>
      <w:marLeft w:val="0"/>
      <w:marRight w:val="0"/>
      <w:marTop w:val="0"/>
      <w:marBottom w:val="0"/>
      <w:divBdr>
        <w:top w:val="none" w:sz="0" w:space="0" w:color="auto"/>
        <w:left w:val="none" w:sz="0" w:space="0" w:color="auto"/>
        <w:bottom w:val="none" w:sz="0" w:space="0" w:color="auto"/>
        <w:right w:val="none" w:sz="0" w:space="0" w:color="auto"/>
      </w:divBdr>
    </w:div>
    <w:div w:id="271599084">
      <w:bodyDiv w:val="1"/>
      <w:marLeft w:val="0"/>
      <w:marRight w:val="0"/>
      <w:marTop w:val="0"/>
      <w:marBottom w:val="0"/>
      <w:divBdr>
        <w:top w:val="none" w:sz="0" w:space="0" w:color="auto"/>
        <w:left w:val="none" w:sz="0" w:space="0" w:color="auto"/>
        <w:bottom w:val="none" w:sz="0" w:space="0" w:color="auto"/>
        <w:right w:val="none" w:sz="0" w:space="0" w:color="auto"/>
      </w:divBdr>
    </w:div>
    <w:div w:id="347635014">
      <w:bodyDiv w:val="1"/>
      <w:marLeft w:val="0"/>
      <w:marRight w:val="0"/>
      <w:marTop w:val="0"/>
      <w:marBottom w:val="0"/>
      <w:divBdr>
        <w:top w:val="none" w:sz="0" w:space="0" w:color="auto"/>
        <w:left w:val="none" w:sz="0" w:space="0" w:color="auto"/>
        <w:bottom w:val="none" w:sz="0" w:space="0" w:color="auto"/>
        <w:right w:val="none" w:sz="0" w:space="0" w:color="auto"/>
      </w:divBdr>
    </w:div>
    <w:div w:id="449129322">
      <w:bodyDiv w:val="1"/>
      <w:marLeft w:val="0"/>
      <w:marRight w:val="0"/>
      <w:marTop w:val="0"/>
      <w:marBottom w:val="0"/>
      <w:divBdr>
        <w:top w:val="none" w:sz="0" w:space="0" w:color="auto"/>
        <w:left w:val="none" w:sz="0" w:space="0" w:color="auto"/>
        <w:bottom w:val="none" w:sz="0" w:space="0" w:color="auto"/>
        <w:right w:val="none" w:sz="0" w:space="0" w:color="auto"/>
      </w:divBdr>
    </w:div>
    <w:div w:id="502548414">
      <w:bodyDiv w:val="1"/>
      <w:marLeft w:val="0"/>
      <w:marRight w:val="0"/>
      <w:marTop w:val="0"/>
      <w:marBottom w:val="0"/>
      <w:divBdr>
        <w:top w:val="none" w:sz="0" w:space="0" w:color="auto"/>
        <w:left w:val="none" w:sz="0" w:space="0" w:color="auto"/>
        <w:bottom w:val="none" w:sz="0" w:space="0" w:color="auto"/>
        <w:right w:val="none" w:sz="0" w:space="0" w:color="auto"/>
      </w:divBdr>
    </w:div>
    <w:div w:id="728381742">
      <w:bodyDiv w:val="1"/>
      <w:marLeft w:val="0"/>
      <w:marRight w:val="0"/>
      <w:marTop w:val="0"/>
      <w:marBottom w:val="0"/>
      <w:divBdr>
        <w:top w:val="none" w:sz="0" w:space="0" w:color="auto"/>
        <w:left w:val="none" w:sz="0" w:space="0" w:color="auto"/>
        <w:bottom w:val="none" w:sz="0" w:space="0" w:color="auto"/>
        <w:right w:val="none" w:sz="0" w:space="0" w:color="auto"/>
      </w:divBdr>
    </w:div>
    <w:div w:id="784353979">
      <w:bodyDiv w:val="1"/>
      <w:marLeft w:val="0"/>
      <w:marRight w:val="0"/>
      <w:marTop w:val="0"/>
      <w:marBottom w:val="0"/>
      <w:divBdr>
        <w:top w:val="none" w:sz="0" w:space="0" w:color="auto"/>
        <w:left w:val="none" w:sz="0" w:space="0" w:color="auto"/>
        <w:bottom w:val="none" w:sz="0" w:space="0" w:color="auto"/>
        <w:right w:val="none" w:sz="0" w:space="0" w:color="auto"/>
      </w:divBdr>
    </w:div>
    <w:div w:id="924000328">
      <w:bodyDiv w:val="1"/>
      <w:marLeft w:val="0"/>
      <w:marRight w:val="0"/>
      <w:marTop w:val="0"/>
      <w:marBottom w:val="0"/>
      <w:divBdr>
        <w:top w:val="none" w:sz="0" w:space="0" w:color="auto"/>
        <w:left w:val="none" w:sz="0" w:space="0" w:color="auto"/>
        <w:bottom w:val="none" w:sz="0" w:space="0" w:color="auto"/>
        <w:right w:val="none" w:sz="0" w:space="0" w:color="auto"/>
      </w:divBdr>
    </w:div>
    <w:div w:id="940988638">
      <w:bodyDiv w:val="1"/>
      <w:marLeft w:val="0"/>
      <w:marRight w:val="0"/>
      <w:marTop w:val="0"/>
      <w:marBottom w:val="0"/>
      <w:divBdr>
        <w:top w:val="none" w:sz="0" w:space="0" w:color="auto"/>
        <w:left w:val="none" w:sz="0" w:space="0" w:color="auto"/>
        <w:bottom w:val="none" w:sz="0" w:space="0" w:color="auto"/>
        <w:right w:val="none" w:sz="0" w:space="0" w:color="auto"/>
      </w:divBdr>
    </w:div>
    <w:div w:id="1041130869">
      <w:bodyDiv w:val="1"/>
      <w:marLeft w:val="0"/>
      <w:marRight w:val="0"/>
      <w:marTop w:val="0"/>
      <w:marBottom w:val="0"/>
      <w:divBdr>
        <w:top w:val="none" w:sz="0" w:space="0" w:color="auto"/>
        <w:left w:val="none" w:sz="0" w:space="0" w:color="auto"/>
        <w:bottom w:val="none" w:sz="0" w:space="0" w:color="auto"/>
        <w:right w:val="none" w:sz="0" w:space="0" w:color="auto"/>
      </w:divBdr>
    </w:div>
    <w:div w:id="1295452401">
      <w:bodyDiv w:val="1"/>
      <w:marLeft w:val="0"/>
      <w:marRight w:val="0"/>
      <w:marTop w:val="0"/>
      <w:marBottom w:val="0"/>
      <w:divBdr>
        <w:top w:val="none" w:sz="0" w:space="0" w:color="auto"/>
        <w:left w:val="none" w:sz="0" w:space="0" w:color="auto"/>
        <w:bottom w:val="none" w:sz="0" w:space="0" w:color="auto"/>
        <w:right w:val="none" w:sz="0" w:space="0" w:color="auto"/>
      </w:divBdr>
    </w:div>
    <w:div w:id="1455295270">
      <w:bodyDiv w:val="1"/>
      <w:marLeft w:val="0"/>
      <w:marRight w:val="0"/>
      <w:marTop w:val="0"/>
      <w:marBottom w:val="0"/>
      <w:divBdr>
        <w:top w:val="none" w:sz="0" w:space="0" w:color="auto"/>
        <w:left w:val="none" w:sz="0" w:space="0" w:color="auto"/>
        <w:bottom w:val="none" w:sz="0" w:space="0" w:color="auto"/>
        <w:right w:val="none" w:sz="0" w:space="0" w:color="auto"/>
      </w:divBdr>
    </w:div>
    <w:div w:id="1501047000">
      <w:bodyDiv w:val="1"/>
      <w:marLeft w:val="0"/>
      <w:marRight w:val="0"/>
      <w:marTop w:val="0"/>
      <w:marBottom w:val="0"/>
      <w:divBdr>
        <w:top w:val="none" w:sz="0" w:space="0" w:color="auto"/>
        <w:left w:val="none" w:sz="0" w:space="0" w:color="auto"/>
        <w:bottom w:val="none" w:sz="0" w:space="0" w:color="auto"/>
        <w:right w:val="none" w:sz="0" w:space="0" w:color="auto"/>
      </w:divBdr>
    </w:div>
    <w:div w:id="1646929848">
      <w:bodyDiv w:val="1"/>
      <w:marLeft w:val="0"/>
      <w:marRight w:val="0"/>
      <w:marTop w:val="0"/>
      <w:marBottom w:val="0"/>
      <w:divBdr>
        <w:top w:val="none" w:sz="0" w:space="0" w:color="auto"/>
        <w:left w:val="none" w:sz="0" w:space="0" w:color="auto"/>
        <w:bottom w:val="none" w:sz="0" w:space="0" w:color="auto"/>
        <w:right w:val="none" w:sz="0" w:space="0" w:color="auto"/>
      </w:divBdr>
    </w:div>
    <w:div w:id="206637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hilds\AppData\Local\Temp\Temp1_Templates2.zip\Templates\2022%20RSLNSW%20Board%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f7bc76-9484-40da-b93f-c0246b0f96d6">
      <Terms xmlns="http://schemas.microsoft.com/office/infopath/2007/PartnerControls"/>
    </lcf76f155ced4ddcb4097134ff3c332f>
    <TaxCatchAll xmlns="b1484c52-490a-4a21-aff2-25f9921dbb54" xsi:nil="true"/>
    <SharedWithUsers xmlns="b1484c52-490a-4a21-aff2-25f9921dbb54">
      <UserInfo>
        <DisplayName>Jeff O'Brien</DisplayName>
        <AccountId>23</AccountId>
        <AccountType/>
      </UserInfo>
      <UserInfo>
        <DisplayName>Liesel Klokow</DisplayName>
        <AccountId>533</AccountId>
        <AccountType/>
      </UserInfo>
    </SharedWithUsers>
    <link xmlns="a4f7bc76-9484-40da-b93f-c0246b0f96d6">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253B867EC61B498C2AAB3E573D0F4A" ma:contentTypeVersion="18" ma:contentTypeDescription="Create a new document." ma:contentTypeScope="" ma:versionID="6f8f1c5b8ee9a897e9ad20564250ffd4">
  <xsd:schema xmlns:xsd="http://www.w3.org/2001/XMLSchema" xmlns:xs="http://www.w3.org/2001/XMLSchema" xmlns:p="http://schemas.microsoft.com/office/2006/metadata/properties" xmlns:ns2="b1484c52-490a-4a21-aff2-25f9921dbb54" xmlns:ns3="a4f7bc76-9484-40da-b93f-c0246b0f96d6" targetNamespace="http://schemas.microsoft.com/office/2006/metadata/properties" ma:root="true" ma:fieldsID="47d24d9fb2b1e07de1374e9134cfaae4" ns2:_="" ns3:_="">
    <xsd:import namespace="b1484c52-490a-4a21-aff2-25f9921dbb54"/>
    <xsd:import namespace="a4f7bc76-9484-40da-b93f-c0246b0f96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element ref="ns3:link"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84c52-490a-4a21-aff2-25f9921dbb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bde32f-6bb4-4554-9d63-cfe9df3246dd}" ma:internalName="TaxCatchAll" ma:showField="CatchAllData" ma:web="b1484c52-490a-4a21-aff2-25f9921dbb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f7bc76-9484-40da-b93f-c0246b0f96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39e271-f0a0-4d1c-af6e-680294e2345c" ma:termSetId="09814cd3-568e-fe90-9814-8d621ff8fb84" ma:anchorId="fba54fb3-c3e1-fe81-a776-ca4b69148c4d" ma:open="true" ma:isKeyword="false">
      <xsd:complexType>
        <xsd:sequence>
          <xsd:element ref="pc:Terms" minOccurs="0" maxOccurs="1"/>
        </xsd:sequence>
      </xsd:complexType>
    </xsd:element>
    <xsd:element name="link" ma:index="24"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45F7E-FF09-4104-856F-00F2D385FBC9}">
  <ds:schemaRefs>
    <ds:schemaRef ds:uri="http://schemas.microsoft.com/office/2006/metadata/properties"/>
    <ds:schemaRef ds:uri="http://schemas.microsoft.com/office/infopath/2007/PartnerControls"/>
    <ds:schemaRef ds:uri="a4f7bc76-9484-40da-b93f-c0246b0f96d6"/>
    <ds:schemaRef ds:uri="b1484c52-490a-4a21-aff2-25f9921dbb54"/>
  </ds:schemaRefs>
</ds:datastoreItem>
</file>

<file path=customXml/itemProps2.xml><?xml version="1.0" encoding="utf-8"?>
<ds:datastoreItem xmlns:ds="http://schemas.openxmlformats.org/officeDocument/2006/customXml" ds:itemID="{18505455-9739-4488-BDFB-93CF345D212B}">
  <ds:schemaRefs>
    <ds:schemaRef ds:uri="http://schemas.microsoft.com/sharepoint/v3/contenttype/forms"/>
  </ds:schemaRefs>
</ds:datastoreItem>
</file>

<file path=customXml/itemProps3.xml><?xml version="1.0" encoding="utf-8"?>
<ds:datastoreItem xmlns:ds="http://schemas.openxmlformats.org/officeDocument/2006/customXml" ds:itemID="{C2272EAF-6A8D-4300-A1FB-BDB1DB02F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84c52-490a-4a21-aff2-25f9921dbb54"/>
    <ds:schemaRef ds:uri="a4f7bc76-9484-40da-b93f-c0246b0f9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4316F4-3F48-47FD-AB5B-8C1A063A4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RSLNSW Board Minutes.dotx</Template>
  <TotalTime>886</TotalTime>
  <Pages>1</Pages>
  <Words>4855</Words>
  <Characters>27677</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Childs</dc:creator>
  <cp:keywords/>
  <dc:description/>
  <cp:lastModifiedBy>Liesel Klokow</cp:lastModifiedBy>
  <cp:revision>662</cp:revision>
  <cp:lastPrinted>2019-02-22T04:10:00Z</cp:lastPrinted>
  <dcterms:created xsi:type="dcterms:W3CDTF">2023-10-21T15:09:00Z</dcterms:created>
  <dcterms:modified xsi:type="dcterms:W3CDTF">2023-11-06T22:57:00Z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0x010100B6253B867EC61B498C2AAB3E573D0F4A</vt:lpwstr>
  </property>
  <property fmtid="{D5CDD505-2E9C-101B-9397-08002B2CF9AE}" pid="3" name="RSL_BusinessActivity">
    <vt:lpwstr/>
  </property>
  <property fmtid="{D5CDD505-2E9C-101B-9397-08002B2CF9AE}" pid="4" name="TaxKeyword">
    <vt:lpwstr/>
  </property>
  <property fmtid="{D5CDD505-2E9C-101B-9397-08002B2CF9AE}" pid="5" name="AuthorIds_UIVersion_3">
    <vt:lpwstr>31</vt:lpwstr>
  </property>
  <property fmtid="{D5CDD505-2E9C-101B-9397-08002B2CF9AE}" pid="6" name="RSL_BusinessUnit">
    <vt:lpwstr>1;#Marketing|a9a9c5ab-0053-4e64-bf88-442dca933c35</vt:lpwstr>
  </property>
  <property fmtid="{D5CDD505-2E9C-101B-9397-08002B2CF9AE}" pid="7" name="RSL_DocumentType">
    <vt:lpwstr/>
  </property>
  <property fmtid="{D5CDD505-2E9C-101B-9397-08002B2CF9AE}" pid="8" name="AuthorIds_UIVersion_9">
    <vt:lpwstr>31</vt:lpwstr>
  </property>
  <property fmtid="{D5CDD505-2E9C-101B-9397-08002B2CF9AE}" pid="9" name="AuthorIds_UIVersion_512">
    <vt:lpwstr>29</vt:lpwstr>
  </property>
  <property fmtid="{D5CDD505-2E9C-101B-9397-08002B2CF9AE}" pid="10" name="AuthorIds_UIVersion_1">
    <vt:lpwstr>31</vt:lpwstr>
  </property>
  <property fmtid="{D5CDD505-2E9C-101B-9397-08002B2CF9AE}" pid="11" name="AuthorIds_UIVersion_4">
    <vt:lpwstr>31</vt:lpwstr>
  </property>
  <property fmtid="{D5CDD505-2E9C-101B-9397-08002B2CF9AE}" pid="12" name="AuthorIds_UIVersion_2">
    <vt:lpwstr>29</vt:lpwstr>
  </property>
  <property fmtid="{D5CDD505-2E9C-101B-9397-08002B2CF9AE}" pid="13" name="MediaServiceImageTags">
    <vt:lpwstr/>
  </property>
</Properties>
</file>