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D0D3" w14:textId="3888D792" w:rsidR="00C03557" w:rsidRDefault="00C03557" w:rsidP="00C03557"/>
    <w:p w14:paraId="5D06F875" w14:textId="77777777" w:rsidR="00C03557" w:rsidRDefault="00C03557" w:rsidP="00C03557"/>
    <w:p w14:paraId="6F76771E" w14:textId="77777777" w:rsidR="00C03557" w:rsidRPr="00BB3DEC" w:rsidRDefault="00C03557" w:rsidP="00C03557">
      <w:bookmarkStart w:id="0" w:name="_Hlk126137766"/>
      <w:bookmarkEnd w:id="0"/>
    </w:p>
    <w:p w14:paraId="2EC4B934" w14:textId="77777777" w:rsidR="00C03557" w:rsidRPr="00BB3DEC" w:rsidRDefault="00C03557" w:rsidP="00C03557">
      <w:pPr>
        <w:jc w:val="center"/>
      </w:pPr>
      <w:bookmarkStart w:id="1" w:name="_Hlk45179079"/>
      <w:bookmarkEnd w:id="1"/>
      <w:r>
        <w:rPr>
          <w:noProof/>
        </w:rPr>
        <w:drawing>
          <wp:inline distT="0" distB="0" distL="0" distR="0" wp14:anchorId="6E8EBC7F" wp14:editId="74E2493F">
            <wp:extent cx="3600000" cy="2381280"/>
            <wp:effectExtent l="0" t="0" r="0" b="0"/>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381280"/>
                    </a:xfrm>
                    <a:prstGeom prst="rect">
                      <a:avLst/>
                    </a:prstGeom>
                  </pic:spPr>
                </pic:pic>
              </a:graphicData>
            </a:graphic>
          </wp:inline>
        </w:drawing>
      </w:r>
    </w:p>
    <w:p w14:paraId="4C01CABE" w14:textId="77777777" w:rsidR="00C03557" w:rsidRPr="00BB3DEC" w:rsidRDefault="00C03557" w:rsidP="00C03557"/>
    <w:p w14:paraId="7BCBC678" w14:textId="77777777" w:rsidR="00C03557" w:rsidRDefault="00C03557" w:rsidP="00C03557"/>
    <w:p w14:paraId="5389D591" w14:textId="77777777" w:rsidR="00C03557" w:rsidRPr="00BB3DEC" w:rsidRDefault="00C03557" w:rsidP="00C03557">
      <w:r w:rsidRPr="00BB3DEC">
        <w:rPr>
          <w:noProof/>
        </w:rPr>
        <mc:AlternateContent>
          <mc:Choice Requires="wps">
            <w:drawing>
              <wp:anchor distT="45720" distB="45720" distL="114300" distR="114300" simplePos="0" relativeHeight="251658240" behindDoc="0" locked="0" layoutInCell="1" allowOverlap="1" wp14:anchorId="2820F27F" wp14:editId="1303A850">
                <wp:simplePos x="0" y="0"/>
                <wp:positionH relativeFrom="margin">
                  <wp:posOffset>-617855</wp:posOffset>
                </wp:positionH>
                <wp:positionV relativeFrom="paragraph">
                  <wp:posOffset>213995</wp:posOffset>
                </wp:positionV>
                <wp:extent cx="7355840" cy="16306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1630680"/>
                        </a:xfrm>
                        <a:prstGeom prst="rect">
                          <a:avLst/>
                        </a:prstGeom>
                        <a:noFill/>
                        <a:ln w="9525">
                          <a:noFill/>
                          <a:miter lim="800000"/>
                          <a:headEnd/>
                          <a:tailEnd/>
                        </a:ln>
                      </wps:spPr>
                      <wps:txbx>
                        <w:txbxContent>
                          <w:p w14:paraId="78BECBA5" w14:textId="2E600A11" w:rsidR="00C03557" w:rsidRDefault="00A61C38" w:rsidP="00C03557">
                            <w:pPr>
                              <w:pStyle w:val="SheetType"/>
                              <w:rPr>
                                <w:rStyle w:val="SheetTypeChar"/>
                              </w:rPr>
                            </w:pPr>
                            <w:r>
                              <w:rPr>
                                <w:rStyle w:val="SheetTypeChar"/>
                              </w:rPr>
                              <w:t>Charter</w:t>
                            </w:r>
                          </w:p>
                          <w:p w14:paraId="675E8A19" w14:textId="77777777" w:rsidR="00A61C38" w:rsidRPr="00C03557" w:rsidRDefault="00A61C38" w:rsidP="00C03557">
                            <w:pPr>
                              <w:pStyle w:val="SheetType"/>
                            </w:pPr>
                          </w:p>
                          <w:p w14:paraId="313A44BD" w14:textId="7FDC55BF" w:rsidR="00C03557" w:rsidRPr="00C03557" w:rsidRDefault="00C6693B" w:rsidP="00C03557">
                            <w:pPr>
                              <w:pStyle w:val="SheetType"/>
                              <w:rPr>
                                <w:rStyle w:val="SheetTypeChar"/>
                              </w:rPr>
                            </w:pPr>
                            <w:r>
                              <w:rPr>
                                <w:rStyle w:val="SheetTypeChar"/>
                                <w:b/>
                                <w:bCs/>
                              </w:rPr>
                              <w:t xml:space="preserve">RSL NSW </w:t>
                            </w:r>
                            <w:r w:rsidR="00A61C38">
                              <w:rPr>
                                <w:rStyle w:val="SheetTypeChar"/>
                                <w:b/>
                                <w:bCs/>
                              </w:rPr>
                              <w:t xml:space="preserve">Board </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0F27F" id="_x0000_t202" coordsize="21600,21600" o:spt="202" path="m,l,21600r21600,l21600,xe">
                <v:stroke joinstyle="miter"/>
                <v:path gradientshapeok="t" o:connecttype="rect"/>
              </v:shapetype>
              <v:shape id="Text Box 217" o:spid="_x0000_s1026" type="#_x0000_t202" style="position:absolute;margin-left:-48.65pt;margin-top:16.85pt;width:579.2pt;height:128.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" filled="f" stroked="f">
                <v:textbox>
                  <w:txbxContent>
                    <w:p w14:paraId="78BECBA5" w14:textId="2E600A11" w:rsidR="00C03557" w:rsidRDefault="00A61C38" w:rsidP="00C03557">
                      <w:pPr>
                        <w:pStyle w:val="SheetType"/>
                        <w:rPr>
                          <w:rStyle w:val="SheetTypeChar"/>
                        </w:rPr>
                      </w:pPr>
                      <w:r>
                        <w:rPr>
                          <w:rStyle w:val="SheetTypeChar"/>
                        </w:rPr>
                        <w:t>Charter</w:t>
                      </w:r>
                    </w:p>
                    <w:p w14:paraId="675E8A19" w14:textId="77777777" w:rsidR="00A61C38" w:rsidRPr="00C03557" w:rsidRDefault="00A61C38" w:rsidP="00C03557">
                      <w:pPr>
                        <w:pStyle w:val="SheetType"/>
                      </w:pPr>
                    </w:p>
                    <w:p w14:paraId="313A44BD" w14:textId="7FDC55BF" w:rsidR="00C03557" w:rsidRPr="00C03557" w:rsidRDefault="00C6693B" w:rsidP="00C03557">
                      <w:pPr>
                        <w:pStyle w:val="SheetType"/>
                        <w:rPr>
                          <w:rStyle w:val="SheetTypeChar"/>
                        </w:rPr>
                      </w:pPr>
                      <w:r>
                        <w:rPr>
                          <w:rStyle w:val="SheetTypeChar"/>
                          <w:b/>
                          <w:bCs/>
                        </w:rPr>
                        <w:t xml:space="preserve">RSL NSW </w:t>
                      </w:r>
                      <w:r w:rsidR="00A61C38">
                        <w:rPr>
                          <w:rStyle w:val="SheetTypeChar"/>
                          <w:b/>
                          <w:bCs/>
                        </w:rPr>
                        <w:t xml:space="preserve">Board </w:t>
                      </w:r>
                    </w:p>
                    <w:p w14:paraId="236BE06D" w14:textId="77777777" w:rsidR="00C03557" w:rsidRDefault="00C03557" w:rsidP="00C03557">
                      <w:pPr>
                        <w:jc w:val="center"/>
                        <w:rPr>
                          <w:rFonts w:eastAsia="Arial"/>
                          <w:color w:val="005B8D"/>
                          <w:sz w:val="60"/>
                          <w:szCs w:val="60"/>
                          <w:lang w:val="en-US"/>
                        </w:rPr>
                      </w:pPr>
                    </w:p>
                    <w:p w14:paraId="7C8D804C" w14:textId="77777777" w:rsidR="00C03557" w:rsidRDefault="00C03557" w:rsidP="00C03557"/>
                  </w:txbxContent>
                </v:textbox>
                <w10:wrap type="square" anchorx="margin"/>
              </v:shape>
            </w:pict>
          </mc:Fallback>
        </mc:AlternateContent>
      </w:r>
    </w:p>
    <w:p w14:paraId="69D2EBC6" w14:textId="77777777" w:rsidR="00C03557" w:rsidRPr="00BB3DEC" w:rsidRDefault="00C03557" w:rsidP="00C03557"/>
    <w:p w14:paraId="5BABEB70" w14:textId="77777777" w:rsidR="00C03557" w:rsidRPr="00BB3DEC" w:rsidRDefault="00C03557" w:rsidP="00C03557"/>
    <w:p w14:paraId="6D73FFBA" w14:textId="77777777" w:rsidR="00C03557" w:rsidRPr="00BB3DEC" w:rsidRDefault="00C03557" w:rsidP="00C03557"/>
    <w:tbl>
      <w:tblPr>
        <w:tblW w:w="7508" w:type="dxa"/>
        <w:jc w:val="center"/>
        <w:tblLayout w:type="fixed"/>
        <w:tblCellMar>
          <w:top w:w="57" w:type="dxa"/>
          <w:left w:w="57" w:type="dxa"/>
          <w:bottom w:w="57" w:type="dxa"/>
          <w:right w:w="57" w:type="dxa"/>
        </w:tblCellMar>
        <w:tblLook w:val="04A0" w:firstRow="1" w:lastRow="0" w:firstColumn="1" w:lastColumn="0" w:noHBand="0" w:noVBand="1"/>
      </w:tblPr>
      <w:tblGrid>
        <w:gridCol w:w="2552"/>
        <w:gridCol w:w="4956"/>
      </w:tblGrid>
      <w:tr w:rsidR="00C03557" w:rsidRPr="00BB3DEC" w14:paraId="61C5F61C"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6266CD2"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Version:</w:t>
            </w:r>
          </w:p>
        </w:tc>
        <w:tc>
          <w:tcPr>
            <w:tcW w:w="4956" w:type="dxa"/>
            <w:tcBorders>
              <w:top w:val="single" w:sz="4" w:space="0" w:color="auto"/>
              <w:left w:val="single" w:sz="4" w:space="0" w:color="000000" w:themeColor="text1"/>
              <w:bottom w:val="single" w:sz="4" w:space="0" w:color="auto"/>
              <w:right w:val="single" w:sz="4" w:space="0" w:color="auto"/>
            </w:tcBorders>
          </w:tcPr>
          <w:p w14:paraId="5B297DA4" w14:textId="7AC38DE0" w:rsidR="00C03557" w:rsidRPr="00BB3DEC" w:rsidRDefault="00CF1F27" w:rsidP="0020752C">
            <w:pPr>
              <w:tabs>
                <w:tab w:val="left" w:pos="1678"/>
                <w:tab w:val="left" w:pos="1756"/>
              </w:tabs>
            </w:pPr>
            <w:r>
              <w:t>5</w:t>
            </w:r>
            <w:r w:rsidR="00126E42">
              <w:t>.0</w:t>
            </w:r>
          </w:p>
        </w:tc>
      </w:tr>
      <w:tr w:rsidR="00C03557" w:rsidRPr="00BB3DEC" w14:paraId="3DB04656"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0AC15D2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Document status:</w:t>
            </w:r>
          </w:p>
        </w:tc>
        <w:tc>
          <w:tcPr>
            <w:tcW w:w="4956" w:type="dxa"/>
            <w:tcBorders>
              <w:top w:val="single" w:sz="4" w:space="0" w:color="auto"/>
              <w:left w:val="single" w:sz="4" w:space="0" w:color="000000" w:themeColor="text1"/>
              <w:bottom w:val="single" w:sz="4" w:space="0" w:color="auto"/>
              <w:right w:val="single" w:sz="4" w:space="0" w:color="auto"/>
            </w:tcBorders>
          </w:tcPr>
          <w:p w14:paraId="371F0FDC" w14:textId="65D0F512" w:rsidR="00C03557" w:rsidRPr="00BB3DEC" w:rsidRDefault="00CF1F27" w:rsidP="0020752C">
            <w:pPr>
              <w:tabs>
                <w:tab w:val="left" w:pos="1678"/>
                <w:tab w:val="left" w:pos="1756"/>
              </w:tabs>
            </w:pPr>
            <w:r>
              <w:t>Approved</w:t>
            </w:r>
            <w:r w:rsidR="00C03557" w:rsidRPr="00BB3DEC">
              <w:t xml:space="preserve"> </w:t>
            </w:r>
          </w:p>
        </w:tc>
      </w:tr>
      <w:tr w:rsidR="00C03557" w:rsidRPr="00BB3DEC" w14:paraId="58AC75E0"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13672DCA"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Approved by:</w:t>
            </w:r>
          </w:p>
        </w:tc>
        <w:tc>
          <w:tcPr>
            <w:tcW w:w="4956" w:type="dxa"/>
            <w:tcBorders>
              <w:top w:val="single" w:sz="4" w:space="0" w:color="auto"/>
              <w:left w:val="single" w:sz="4" w:space="0" w:color="000000" w:themeColor="text1"/>
              <w:bottom w:val="single" w:sz="4" w:space="0" w:color="auto"/>
              <w:right w:val="single" w:sz="4" w:space="0" w:color="auto"/>
            </w:tcBorders>
          </w:tcPr>
          <w:p w14:paraId="785464D0" w14:textId="77777777" w:rsidR="00C03557" w:rsidRPr="00BB3DEC" w:rsidRDefault="00C03557" w:rsidP="0020752C">
            <w:pPr>
              <w:tabs>
                <w:tab w:val="left" w:pos="1678"/>
                <w:tab w:val="left" w:pos="1756"/>
              </w:tabs>
            </w:pPr>
            <w:r w:rsidRPr="00BB3DEC">
              <w:t>RSL NSW Board</w:t>
            </w:r>
          </w:p>
        </w:tc>
      </w:tr>
      <w:tr w:rsidR="00C03557" w:rsidRPr="00BB3DEC" w14:paraId="0ED5E9B5"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6B32E505"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Effective date:</w:t>
            </w:r>
          </w:p>
        </w:tc>
        <w:tc>
          <w:tcPr>
            <w:tcW w:w="4956" w:type="dxa"/>
            <w:tcBorders>
              <w:top w:val="single" w:sz="4" w:space="0" w:color="auto"/>
              <w:left w:val="single" w:sz="4" w:space="0" w:color="000000" w:themeColor="text1"/>
              <w:bottom w:val="single" w:sz="4" w:space="0" w:color="auto"/>
              <w:right w:val="single" w:sz="4" w:space="0" w:color="auto"/>
            </w:tcBorders>
          </w:tcPr>
          <w:p w14:paraId="1A88D812" w14:textId="7EC0BFE8" w:rsidR="00C03557" w:rsidRPr="00BB3DEC" w:rsidRDefault="00CF1F27" w:rsidP="0020752C">
            <w:pPr>
              <w:tabs>
                <w:tab w:val="left" w:pos="1678"/>
                <w:tab w:val="left" w:pos="1756"/>
              </w:tabs>
            </w:pPr>
            <w:r>
              <w:t>24 August 2023</w:t>
            </w:r>
          </w:p>
        </w:tc>
      </w:tr>
      <w:tr w:rsidR="00C03557" w:rsidRPr="00BB3DEC" w14:paraId="659A914F" w14:textId="77777777" w:rsidTr="0020752C">
        <w:trPr>
          <w:trHeight w:val="7"/>
          <w:jc w:val="center"/>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5B8D"/>
          </w:tcPr>
          <w:p w14:paraId="3F737CF3" w14:textId="77777777" w:rsidR="00C03557" w:rsidRPr="00BB3DEC" w:rsidRDefault="00C03557" w:rsidP="0020752C">
            <w:pPr>
              <w:tabs>
                <w:tab w:val="left" w:pos="334"/>
                <w:tab w:val="left" w:pos="888"/>
              </w:tabs>
              <w:overflowPunct w:val="0"/>
              <w:autoSpaceDE w:val="0"/>
              <w:autoSpaceDN w:val="0"/>
              <w:adjustRightInd w:val="0"/>
              <w:rPr>
                <w:b/>
                <w:bCs/>
                <w:color w:val="FFFFFF" w:themeColor="background1"/>
              </w:rPr>
            </w:pPr>
            <w:r w:rsidRPr="00BB3DEC">
              <w:rPr>
                <w:b/>
                <w:bCs/>
                <w:color w:val="FFFFFF" w:themeColor="background1"/>
              </w:rPr>
              <w:t>Review date:</w:t>
            </w:r>
          </w:p>
        </w:tc>
        <w:tc>
          <w:tcPr>
            <w:tcW w:w="4956" w:type="dxa"/>
            <w:tcBorders>
              <w:top w:val="single" w:sz="4" w:space="0" w:color="auto"/>
              <w:left w:val="single" w:sz="4" w:space="0" w:color="000000" w:themeColor="text1"/>
              <w:bottom w:val="single" w:sz="4" w:space="0" w:color="auto"/>
              <w:right w:val="single" w:sz="4" w:space="0" w:color="auto"/>
            </w:tcBorders>
          </w:tcPr>
          <w:p w14:paraId="4C8D58F5" w14:textId="12411569" w:rsidR="00C03557" w:rsidRPr="00BB3DEC" w:rsidRDefault="00293AAB" w:rsidP="0020752C">
            <w:pPr>
              <w:tabs>
                <w:tab w:val="left" w:pos="1678"/>
                <w:tab w:val="left" w:pos="1756"/>
              </w:tabs>
              <w:rPr>
                <w:highlight w:val="yellow"/>
              </w:rPr>
            </w:pPr>
            <w:r w:rsidRPr="00293AAB">
              <w:t>August 2025</w:t>
            </w:r>
          </w:p>
        </w:tc>
      </w:tr>
    </w:tbl>
    <w:p w14:paraId="75C56986" w14:textId="77777777" w:rsidR="00C03557" w:rsidRPr="00BB3DEC" w:rsidRDefault="00C03557" w:rsidP="00C03557"/>
    <w:p w14:paraId="316E341D" w14:textId="77777777" w:rsidR="00101E8D" w:rsidRDefault="00101E8D" w:rsidP="00101E8D"/>
    <w:p w14:paraId="6BD20EE1" w14:textId="77777777" w:rsidR="00C03557" w:rsidRDefault="00C03557" w:rsidP="00101E8D">
      <w:pPr>
        <w:sectPr w:rsidR="00C03557" w:rsidSect="00A97AE9">
          <w:footerReference w:type="default" r:id="rId12"/>
          <w:pgSz w:w="11906" w:h="16838" w:code="9"/>
          <w:pgMar w:top="1701" w:right="1134" w:bottom="1134" w:left="1134" w:header="567" w:footer="567" w:gutter="0"/>
          <w:cols w:space="708"/>
          <w:docGrid w:linePitch="360"/>
        </w:sectPr>
      </w:pPr>
    </w:p>
    <w:sdt>
      <w:sdtPr>
        <w:rPr>
          <w:rFonts w:eastAsia="Calibri"/>
          <w:b w:val="0"/>
          <w:bCs w:val="0"/>
          <w:color w:val="auto"/>
          <w:sz w:val="22"/>
          <w:szCs w:val="22"/>
          <w:lang w:val="en-AU"/>
        </w:rPr>
        <w:id w:val="-255907084"/>
        <w:docPartObj>
          <w:docPartGallery w:val="Table of Contents"/>
          <w:docPartUnique/>
        </w:docPartObj>
      </w:sdtPr>
      <w:sdtEndPr>
        <w:rPr>
          <w:noProof/>
        </w:rPr>
      </w:sdtEndPr>
      <w:sdtContent>
        <w:p w14:paraId="7491BF7A" w14:textId="77777777" w:rsidR="00C03557" w:rsidRPr="00C03557" w:rsidRDefault="00C03557" w:rsidP="00431E0C">
          <w:pPr>
            <w:pStyle w:val="TOCHeading"/>
          </w:pPr>
          <w:r w:rsidRPr="00C03557">
            <w:t>Table of Contents</w:t>
          </w:r>
        </w:p>
        <w:p w14:paraId="07ACCAD9" w14:textId="43E81E6A" w:rsidR="003A7A8E" w:rsidRDefault="00C03557">
          <w:pPr>
            <w:pStyle w:val="TOC1"/>
            <w:rPr>
              <w:rFonts w:asciiTheme="minorHAnsi" w:eastAsiaTheme="minorEastAsia" w:hAnsiTheme="minorHAnsi" w:cstheme="minorBidi"/>
              <w:kern w:val="2"/>
              <w:lang w:eastAsia="en-AU"/>
              <w14:ligatures w14:val="standardContextual"/>
            </w:rPr>
          </w:pPr>
          <w:r>
            <w:fldChar w:fldCharType="begin"/>
          </w:r>
          <w:r>
            <w:instrText xml:space="preserve"> TOC \o "1-3" \h \z \u </w:instrText>
          </w:r>
          <w:r>
            <w:fldChar w:fldCharType="separate"/>
          </w:r>
          <w:hyperlink w:anchor="_Toc146808137" w:history="1">
            <w:r w:rsidR="003A7A8E" w:rsidRPr="00F9324A">
              <w:rPr>
                <w:rStyle w:val="Hyperlink"/>
              </w:rPr>
              <w:t>1.</w:t>
            </w:r>
            <w:r w:rsidR="003A7A8E">
              <w:rPr>
                <w:rFonts w:asciiTheme="minorHAnsi" w:eastAsiaTheme="minorEastAsia" w:hAnsiTheme="minorHAnsi" w:cstheme="minorBidi"/>
                <w:kern w:val="2"/>
                <w:lang w:eastAsia="en-AU"/>
                <w14:ligatures w14:val="standardContextual"/>
              </w:rPr>
              <w:tab/>
            </w:r>
            <w:r w:rsidR="003A7A8E" w:rsidRPr="00F9324A">
              <w:rPr>
                <w:rStyle w:val="Hyperlink"/>
              </w:rPr>
              <w:t>Introduction</w:t>
            </w:r>
            <w:r w:rsidR="003A7A8E">
              <w:rPr>
                <w:webHidden/>
              </w:rPr>
              <w:tab/>
            </w:r>
            <w:r w:rsidR="003A7A8E">
              <w:rPr>
                <w:webHidden/>
              </w:rPr>
              <w:fldChar w:fldCharType="begin"/>
            </w:r>
            <w:r w:rsidR="003A7A8E">
              <w:rPr>
                <w:webHidden/>
              </w:rPr>
              <w:instrText xml:space="preserve"> PAGEREF _Toc146808137 \h </w:instrText>
            </w:r>
            <w:r w:rsidR="003A7A8E">
              <w:rPr>
                <w:webHidden/>
              </w:rPr>
            </w:r>
            <w:r w:rsidR="003A7A8E">
              <w:rPr>
                <w:webHidden/>
              </w:rPr>
              <w:fldChar w:fldCharType="separate"/>
            </w:r>
            <w:r w:rsidR="003A7A8E">
              <w:rPr>
                <w:webHidden/>
              </w:rPr>
              <w:t>3</w:t>
            </w:r>
            <w:r w:rsidR="003A7A8E">
              <w:rPr>
                <w:webHidden/>
              </w:rPr>
              <w:fldChar w:fldCharType="end"/>
            </w:r>
          </w:hyperlink>
        </w:p>
        <w:p w14:paraId="0AEEAA32" w14:textId="209C3C20" w:rsidR="003A7A8E" w:rsidRDefault="00000000">
          <w:pPr>
            <w:pStyle w:val="TOC1"/>
            <w:rPr>
              <w:rFonts w:asciiTheme="minorHAnsi" w:eastAsiaTheme="minorEastAsia" w:hAnsiTheme="minorHAnsi" w:cstheme="minorBidi"/>
              <w:kern w:val="2"/>
              <w:lang w:eastAsia="en-AU"/>
              <w14:ligatures w14:val="standardContextual"/>
            </w:rPr>
          </w:pPr>
          <w:hyperlink w:anchor="_Toc146808138" w:history="1">
            <w:r w:rsidR="003A7A8E" w:rsidRPr="00F9324A">
              <w:rPr>
                <w:rStyle w:val="Hyperlink"/>
              </w:rPr>
              <w:t>2.</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Role of the Board</w:t>
            </w:r>
            <w:r w:rsidR="003A7A8E">
              <w:rPr>
                <w:webHidden/>
              </w:rPr>
              <w:tab/>
            </w:r>
            <w:r w:rsidR="003A7A8E">
              <w:rPr>
                <w:webHidden/>
              </w:rPr>
              <w:fldChar w:fldCharType="begin"/>
            </w:r>
            <w:r w:rsidR="003A7A8E">
              <w:rPr>
                <w:webHidden/>
              </w:rPr>
              <w:instrText xml:space="preserve"> PAGEREF _Toc146808138 \h </w:instrText>
            </w:r>
            <w:r w:rsidR="003A7A8E">
              <w:rPr>
                <w:webHidden/>
              </w:rPr>
            </w:r>
            <w:r w:rsidR="003A7A8E">
              <w:rPr>
                <w:webHidden/>
              </w:rPr>
              <w:fldChar w:fldCharType="separate"/>
            </w:r>
            <w:r w:rsidR="003A7A8E">
              <w:rPr>
                <w:webHidden/>
              </w:rPr>
              <w:t>3</w:t>
            </w:r>
            <w:r w:rsidR="003A7A8E">
              <w:rPr>
                <w:webHidden/>
              </w:rPr>
              <w:fldChar w:fldCharType="end"/>
            </w:r>
          </w:hyperlink>
        </w:p>
        <w:p w14:paraId="0103FEF5" w14:textId="7BB4B51D" w:rsidR="003A7A8E" w:rsidRDefault="00000000">
          <w:pPr>
            <w:pStyle w:val="TOC1"/>
            <w:rPr>
              <w:rFonts w:asciiTheme="minorHAnsi" w:eastAsiaTheme="minorEastAsia" w:hAnsiTheme="minorHAnsi" w:cstheme="minorBidi"/>
              <w:kern w:val="2"/>
              <w:lang w:eastAsia="en-AU"/>
              <w14:ligatures w14:val="standardContextual"/>
            </w:rPr>
          </w:pPr>
          <w:hyperlink w:anchor="_Toc146808139" w:history="1">
            <w:r w:rsidR="003A7A8E" w:rsidRPr="00F9324A">
              <w:rPr>
                <w:rStyle w:val="Hyperlink"/>
              </w:rPr>
              <w:t>3.</w:t>
            </w:r>
            <w:r w:rsidR="003A7A8E">
              <w:rPr>
                <w:rFonts w:asciiTheme="minorHAnsi" w:eastAsiaTheme="minorEastAsia" w:hAnsiTheme="minorHAnsi" w:cstheme="minorBidi"/>
                <w:kern w:val="2"/>
                <w:lang w:eastAsia="en-AU"/>
                <w14:ligatures w14:val="standardContextual"/>
              </w:rPr>
              <w:tab/>
            </w:r>
            <w:r w:rsidR="003A7A8E" w:rsidRPr="00F9324A">
              <w:rPr>
                <w:rStyle w:val="Hyperlink"/>
              </w:rPr>
              <w:t>Structure and Composition</w:t>
            </w:r>
            <w:r w:rsidR="003A7A8E">
              <w:rPr>
                <w:webHidden/>
              </w:rPr>
              <w:tab/>
            </w:r>
            <w:r w:rsidR="003A7A8E">
              <w:rPr>
                <w:webHidden/>
              </w:rPr>
              <w:fldChar w:fldCharType="begin"/>
            </w:r>
            <w:r w:rsidR="003A7A8E">
              <w:rPr>
                <w:webHidden/>
              </w:rPr>
              <w:instrText xml:space="preserve"> PAGEREF _Toc146808139 \h </w:instrText>
            </w:r>
            <w:r w:rsidR="003A7A8E">
              <w:rPr>
                <w:webHidden/>
              </w:rPr>
            </w:r>
            <w:r w:rsidR="003A7A8E">
              <w:rPr>
                <w:webHidden/>
              </w:rPr>
              <w:fldChar w:fldCharType="separate"/>
            </w:r>
            <w:r w:rsidR="003A7A8E">
              <w:rPr>
                <w:webHidden/>
              </w:rPr>
              <w:t>3</w:t>
            </w:r>
            <w:r w:rsidR="003A7A8E">
              <w:rPr>
                <w:webHidden/>
              </w:rPr>
              <w:fldChar w:fldCharType="end"/>
            </w:r>
          </w:hyperlink>
        </w:p>
        <w:p w14:paraId="1158B8BA" w14:textId="432C083C" w:rsidR="003A7A8E" w:rsidRDefault="00000000">
          <w:pPr>
            <w:pStyle w:val="TOC1"/>
            <w:rPr>
              <w:rFonts w:asciiTheme="minorHAnsi" w:eastAsiaTheme="minorEastAsia" w:hAnsiTheme="minorHAnsi" w:cstheme="minorBidi"/>
              <w:kern w:val="2"/>
              <w:lang w:eastAsia="en-AU"/>
              <w14:ligatures w14:val="standardContextual"/>
            </w:rPr>
          </w:pPr>
          <w:hyperlink w:anchor="_Toc146808140" w:history="1">
            <w:r w:rsidR="003A7A8E" w:rsidRPr="00F9324A">
              <w:rPr>
                <w:rStyle w:val="Hyperlink"/>
              </w:rPr>
              <w:t>4.</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Responsibilities of the Board</w:t>
            </w:r>
            <w:r w:rsidR="003A7A8E">
              <w:rPr>
                <w:webHidden/>
              </w:rPr>
              <w:tab/>
            </w:r>
            <w:r w:rsidR="003A7A8E">
              <w:rPr>
                <w:webHidden/>
              </w:rPr>
              <w:fldChar w:fldCharType="begin"/>
            </w:r>
            <w:r w:rsidR="003A7A8E">
              <w:rPr>
                <w:webHidden/>
              </w:rPr>
              <w:instrText xml:space="preserve"> PAGEREF _Toc146808140 \h </w:instrText>
            </w:r>
            <w:r w:rsidR="003A7A8E">
              <w:rPr>
                <w:webHidden/>
              </w:rPr>
            </w:r>
            <w:r w:rsidR="003A7A8E">
              <w:rPr>
                <w:webHidden/>
              </w:rPr>
              <w:fldChar w:fldCharType="separate"/>
            </w:r>
            <w:r w:rsidR="003A7A8E">
              <w:rPr>
                <w:webHidden/>
              </w:rPr>
              <w:t>3</w:t>
            </w:r>
            <w:r w:rsidR="003A7A8E">
              <w:rPr>
                <w:webHidden/>
              </w:rPr>
              <w:fldChar w:fldCharType="end"/>
            </w:r>
          </w:hyperlink>
        </w:p>
        <w:p w14:paraId="13B36222" w14:textId="1A63CF49" w:rsidR="003A7A8E" w:rsidRDefault="00000000">
          <w:pPr>
            <w:pStyle w:val="TOC1"/>
            <w:rPr>
              <w:rFonts w:asciiTheme="minorHAnsi" w:eastAsiaTheme="minorEastAsia" w:hAnsiTheme="minorHAnsi" w:cstheme="minorBidi"/>
              <w:kern w:val="2"/>
              <w:lang w:eastAsia="en-AU"/>
              <w14:ligatures w14:val="standardContextual"/>
            </w:rPr>
          </w:pPr>
          <w:hyperlink w:anchor="_Toc146808141" w:history="1">
            <w:r w:rsidR="003A7A8E" w:rsidRPr="00F9324A">
              <w:rPr>
                <w:rStyle w:val="Hyperlink"/>
              </w:rPr>
              <w:t>5.</w:t>
            </w:r>
            <w:r w:rsidR="003A7A8E">
              <w:rPr>
                <w:rFonts w:asciiTheme="minorHAnsi" w:eastAsiaTheme="minorEastAsia" w:hAnsiTheme="minorHAnsi" w:cstheme="minorBidi"/>
                <w:kern w:val="2"/>
                <w:lang w:eastAsia="en-AU"/>
                <w14:ligatures w14:val="standardContextual"/>
              </w:rPr>
              <w:tab/>
            </w:r>
            <w:r w:rsidR="003A7A8E" w:rsidRPr="00F9324A">
              <w:rPr>
                <w:rStyle w:val="Hyperlink"/>
              </w:rPr>
              <w:t>Leave of Absence from the Board</w:t>
            </w:r>
            <w:r w:rsidR="003A7A8E">
              <w:rPr>
                <w:webHidden/>
              </w:rPr>
              <w:tab/>
            </w:r>
            <w:r w:rsidR="003A7A8E">
              <w:rPr>
                <w:webHidden/>
              </w:rPr>
              <w:fldChar w:fldCharType="begin"/>
            </w:r>
            <w:r w:rsidR="003A7A8E">
              <w:rPr>
                <w:webHidden/>
              </w:rPr>
              <w:instrText xml:space="preserve"> PAGEREF _Toc146808141 \h </w:instrText>
            </w:r>
            <w:r w:rsidR="003A7A8E">
              <w:rPr>
                <w:webHidden/>
              </w:rPr>
            </w:r>
            <w:r w:rsidR="003A7A8E">
              <w:rPr>
                <w:webHidden/>
              </w:rPr>
              <w:fldChar w:fldCharType="separate"/>
            </w:r>
            <w:r w:rsidR="003A7A8E">
              <w:rPr>
                <w:webHidden/>
              </w:rPr>
              <w:t>4</w:t>
            </w:r>
            <w:r w:rsidR="003A7A8E">
              <w:rPr>
                <w:webHidden/>
              </w:rPr>
              <w:fldChar w:fldCharType="end"/>
            </w:r>
          </w:hyperlink>
        </w:p>
        <w:p w14:paraId="63C877EC" w14:textId="64AB1F3C" w:rsidR="003A7A8E" w:rsidRDefault="00000000">
          <w:pPr>
            <w:pStyle w:val="TOC1"/>
            <w:rPr>
              <w:rFonts w:asciiTheme="minorHAnsi" w:eastAsiaTheme="minorEastAsia" w:hAnsiTheme="minorHAnsi" w:cstheme="minorBidi"/>
              <w:kern w:val="2"/>
              <w:lang w:eastAsia="en-AU"/>
              <w14:ligatures w14:val="standardContextual"/>
            </w:rPr>
          </w:pPr>
          <w:hyperlink w:anchor="_Toc146808142" w:history="1">
            <w:r w:rsidR="003A7A8E" w:rsidRPr="00F9324A">
              <w:rPr>
                <w:rStyle w:val="Hyperlink"/>
              </w:rPr>
              <w:t>6.</w:t>
            </w:r>
            <w:r w:rsidR="003A7A8E">
              <w:rPr>
                <w:rFonts w:asciiTheme="minorHAnsi" w:eastAsiaTheme="minorEastAsia" w:hAnsiTheme="minorHAnsi" w:cstheme="minorBidi"/>
                <w:kern w:val="2"/>
                <w:lang w:eastAsia="en-AU"/>
                <w14:ligatures w14:val="standardContextual"/>
              </w:rPr>
              <w:tab/>
            </w:r>
            <w:r w:rsidR="003A7A8E" w:rsidRPr="00F9324A">
              <w:rPr>
                <w:rStyle w:val="Hyperlink"/>
              </w:rPr>
              <w:t>Confidentiality</w:t>
            </w:r>
            <w:r w:rsidR="003A7A8E">
              <w:rPr>
                <w:webHidden/>
              </w:rPr>
              <w:tab/>
            </w:r>
            <w:r w:rsidR="003A7A8E">
              <w:rPr>
                <w:webHidden/>
              </w:rPr>
              <w:fldChar w:fldCharType="begin"/>
            </w:r>
            <w:r w:rsidR="003A7A8E">
              <w:rPr>
                <w:webHidden/>
              </w:rPr>
              <w:instrText xml:space="preserve"> PAGEREF _Toc146808142 \h </w:instrText>
            </w:r>
            <w:r w:rsidR="003A7A8E">
              <w:rPr>
                <w:webHidden/>
              </w:rPr>
            </w:r>
            <w:r w:rsidR="003A7A8E">
              <w:rPr>
                <w:webHidden/>
              </w:rPr>
              <w:fldChar w:fldCharType="separate"/>
            </w:r>
            <w:r w:rsidR="003A7A8E">
              <w:rPr>
                <w:webHidden/>
              </w:rPr>
              <w:t>5</w:t>
            </w:r>
            <w:r w:rsidR="003A7A8E">
              <w:rPr>
                <w:webHidden/>
              </w:rPr>
              <w:fldChar w:fldCharType="end"/>
            </w:r>
          </w:hyperlink>
        </w:p>
        <w:p w14:paraId="1CAD7875" w14:textId="62BB6AEF" w:rsidR="003A7A8E" w:rsidRDefault="00000000">
          <w:pPr>
            <w:pStyle w:val="TOC1"/>
            <w:rPr>
              <w:rFonts w:asciiTheme="minorHAnsi" w:eastAsiaTheme="minorEastAsia" w:hAnsiTheme="minorHAnsi" w:cstheme="minorBidi"/>
              <w:kern w:val="2"/>
              <w:lang w:eastAsia="en-AU"/>
              <w14:ligatures w14:val="standardContextual"/>
            </w:rPr>
          </w:pPr>
          <w:hyperlink w:anchor="_Toc146808143" w:history="1">
            <w:r w:rsidR="003A7A8E" w:rsidRPr="00F9324A">
              <w:rPr>
                <w:rStyle w:val="Hyperlink"/>
              </w:rPr>
              <w:t>7.</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Role of the President</w:t>
            </w:r>
            <w:r w:rsidR="003A7A8E">
              <w:rPr>
                <w:webHidden/>
              </w:rPr>
              <w:tab/>
            </w:r>
            <w:r w:rsidR="003A7A8E">
              <w:rPr>
                <w:webHidden/>
              </w:rPr>
              <w:fldChar w:fldCharType="begin"/>
            </w:r>
            <w:r w:rsidR="003A7A8E">
              <w:rPr>
                <w:webHidden/>
              </w:rPr>
              <w:instrText xml:space="preserve"> PAGEREF _Toc146808143 \h </w:instrText>
            </w:r>
            <w:r w:rsidR="003A7A8E">
              <w:rPr>
                <w:webHidden/>
              </w:rPr>
            </w:r>
            <w:r w:rsidR="003A7A8E">
              <w:rPr>
                <w:webHidden/>
              </w:rPr>
              <w:fldChar w:fldCharType="separate"/>
            </w:r>
            <w:r w:rsidR="003A7A8E">
              <w:rPr>
                <w:webHidden/>
              </w:rPr>
              <w:t>5</w:t>
            </w:r>
            <w:r w:rsidR="003A7A8E">
              <w:rPr>
                <w:webHidden/>
              </w:rPr>
              <w:fldChar w:fldCharType="end"/>
            </w:r>
          </w:hyperlink>
        </w:p>
        <w:p w14:paraId="45F2E8E2" w14:textId="219A14B3" w:rsidR="003A7A8E" w:rsidRDefault="00000000">
          <w:pPr>
            <w:pStyle w:val="TOC1"/>
            <w:rPr>
              <w:rFonts w:asciiTheme="minorHAnsi" w:eastAsiaTheme="minorEastAsia" w:hAnsiTheme="minorHAnsi" w:cstheme="minorBidi"/>
              <w:kern w:val="2"/>
              <w:lang w:eastAsia="en-AU"/>
              <w14:ligatures w14:val="standardContextual"/>
            </w:rPr>
          </w:pPr>
          <w:hyperlink w:anchor="_Toc146808144" w:history="1">
            <w:r w:rsidR="003A7A8E" w:rsidRPr="00F9324A">
              <w:rPr>
                <w:rStyle w:val="Hyperlink"/>
              </w:rPr>
              <w:t>8.</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Role of the Chair</w:t>
            </w:r>
            <w:r w:rsidR="003A7A8E">
              <w:rPr>
                <w:webHidden/>
              </w:rPr>
              <w:tab/>
            </w:r>
            <w:r w:rsidR="003A7A8E">
              <w:rPr>
                <w:webHidden/>
              </w:rPr>
              <w:fldChar w:fldCharType="begin"/>
            </w:r>
            <w:r w:rsidR="003A7A8E">
              <w:rPr>
                <w:webHidden/>
              </w:rPr>
              <w:instrText xml:space="preserve"> PAGEREF _Toc146808144 \h </w:instrText>
            </w:r>
            <w:r w:rsidR="003A7A8E">
              <w:rPr>
                <w:webHidden/>
              </w:rPr>
            </w:r>
            <w:r w:rsidR="003A7A8E">
              <w:rPr>
                <w:webHidden/>
              </w:rPr>
              <w:fldChar w:fldCharType="separate"/>
            </w:r>
            <w:r w:rsidR="003A7A8E">
              <w:rPr>
                <w:webHidden/>
              </w:rPr>
              <w:t>5</w:t>
            </w:r>
            <w:r w:rsidR="003A7A8E">
              <w:rPr>
                <w:webHidden/>
              </w:rPr>
              <w:fldChar w:fldCharType="end"/>
            </w:r>
          </w:hyperlink>
        </w:p>
        <w:p w14:paraId="12DD11C7" w14:textId="38AE71D7" w:rsidR="003A7A8E" w:rsidRDefault="00000000">
          <w:pPr>
            <w:pStyle w:val="TOC1"/>
            <w:rPr>
              <w:rFonts w:asciiTheme="minorHAnsi" w:eastAsiaTheme="minorEastAsia" w:hAnsiTheme="minorHAnsi" w:cstheme="minorBidi"/>
              <w:kern w:val="2"/>
              <w:lang w:eastAsia="en-AU"/>
              <w14:ligatures w14:val="standardContextual"/>
            </w:rPr>
          </w:pPr>
          <w:hyperlink w:anchor="_Toc146808145" w:history="1">
            <w:r w:rsidR="003A7A8E" w:rsidRPr="00F9324A">
              <w:rPr>
                <w:rStyle w:val="Hyperlink"/>
              </w:rPr>
              <w:t>9.</w:t>
            </w:r>
            <w:r w:rsidR="003A7A8E">
              <w:rPr>
                <w:rFonts w:asciiTheme="minorHAnsi" w:eastAsiaTheme="minorEastAsia" w:hAnsiTheme="minorHAnsi" w:cstheme="minorBidi"/>
                <w:kern w:val="2"/>
                <w:lang w:eastAsia="en-AU"/>
                <w14:ligatures w14:val="standardContextual"/>
              </w:rPr>
              <w:tab/>
            </w:r>
            <w:r w:rsidR="003A7A8E" w:rsidRPr="00F9324A">
              <w:rPr>
                <w:rStyle w:val="Hyperlink"/>
              </w:rPr>
              <w:t>Communications Between Directors</w:t>
            </w:r>
            <w:r w:rsidR="003A7A8E">
              <w:rPr>
                <w:webHidden/>
              </w:rPr>
              <w:tab/>
            </w:r>
            <w:r w:rsidR="003A7A8E">
              <w:rPr>
                <w:webHidden/>
              </w:rPr>
              <w:fldChar w:fldCharType="begin"/>
            </w:r>
            <w:r w:rsidR="003A7A8E">
              <w:rPr>
                <w:webHidden/>
              </w:rPr>
              <w:instrText xml:space="preserve"> PAGEREF _Toc146808145 \h </w:instrText>
            </w:r>
            <w:r w:rsidR="003A7A8E">
              <w:rPr>
                <w:webHidden/>
              </w:rPr>
            </w:r>
            <w:r w:rsidR="003A7A8E">
              <w:rPr>
                <w:webHidden/>
              </w:rPr>
              <w:fldChar w:fldCharType="separate"/>
            </w:r>
            <w:r w:rsidR="003A7A8E">
              <w:rPr>
                <w:webHidden/>
              </w:rPr>
              <w:t>6</w:t>
            </w:r>
            <w:r w:rsidR="003A7A8E">
              <w:rPr>
                <w:webHidden/>
              </w:rPr>
              <w:fldChar w:fldCharType="end"/>
            </w:r>
          </w:hyperlink>
        </w:p>
        <w:p w14:paraId="45FFB371" w14:textId="36992130" w:rsidR="003A7A8E" w:rsidRDefault="00000000">
          <w:pPr>
            <w:pStyle w:val="TOC1"/>
            <w:rPr>
              <w:rFonts w:asciiTheme="minorHAnsi" w:eastAsiaTheme="minorEastAsia" w:hAnsiTheme="minorHAnsi" w:cstheme="minorBidi"/>
              <w:kern w:val="2"/>
              <w:lang w:eastAsia="en-AU"/>
              <w14:ligatures w14:val="standardContextual"/>
            </w:rPr>
          </w:pPr>
          <w:hyperlink w:anchor="_Toc146808146" w:history="1">
            <w:r w:rsidR="003A7A8E" w:rsidRPr="00F9324A">
              <w:rPr>
                <w:rStyle w:val="Hyperlink"/>
              </w:rPr>
              <w:t>10.</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Role of the Chief Executive Officer</w:t>
            </w:r>
            <w:r w:rsidR="003A7A8E">
              <w:rPr>
                <w:webHidden/>
              </w:rPr>
              <w:tab/>
            </w:r>
            <w:r w:rsidR="003A7A8E">
              <w:rPr>
                <w:webHidden/>
              </w:rPr>
              <w:fldChar w:fldCharType="begin"/>
            </w:r>
            <w:r w:rsidR="003A7A8E">
              <w:rPr>
                <w:webHidden/>
              </w:rPr>
              <w:instrText xml:space="preserve"> PAGEREF _Toc146808146 \h </w:instrText>
            </w:r>
            <w:r w:rsidR="003A7A8E">
              <w:rPr>
                <w:webHidden/>
              </w:rPr>
            </w:r>
            <w:r w:rsidR="003A7A8E">
              <w:rPr>
                <w:webHidden/>
              </w:rPr>
              <w:fldChar w:fldCharType="separate"/>
            </w:r>
            <w:r w:rsidR="003A7A8E">
              <w:rPr>
                <w:webHidden/>
              </w:rPr>
              <w:t>7</w:t>
            </w:r>
            <w:r w:rsidR="003A7A8E">
              <w:rPr>
                <w:webHidden/>
              </w:rPr>
              <w:fldChar w:fldCharType="end"/>
            </w:r>
          </w:hyperlink>
        </w:p>
        <w:p w14:paraId="7D93E012" w14:textId="0C1B0222" w:rsidR="003A7A8E" w:rsidRDefault="00000000">
          <w:pPr>
            <w:pStyle w:val="TOC1"/>
            <w:rPr>
              <w:rFonts w:asciiTheme="minorHAnsi" w:eastAsiaTheme="minorEastAsia" w:hAnsiTheme="minorHAnsi" w:cstheme="minorBidi"/>
              <w:kern w:val="2"/>
              <w:lang w:eastAsia="en-AU"/>
              <w14:ligatures w14:val="standardContextual"/>
            </w:rPr>
          </w:pPr>
          <w:hyperlink w:anchor="_Toc146808147" w:history="1">
            <w:r w:rsidR="003A7A8E" w:rsidRPr="00F9324A">
              <w:rPr>
                <w:rStyle w:val="Hyperlink"/>
              </w:rPr>
              <w:t>11.</w:t>
            </w:r>
            <w:r w:rsidR="003A7A8E">
              <w:rPr>
                <w:rFonts w:asciiTheme="minorHAnsi" w:eastAsiaTheme="minorEastAsia" w:hAnsiTheme="minorHAnsi" w:cstheme="minorBidi"/>
                <w:kern w:val="2"/>
                <w:lang w:eastAsia="en-AU"/>
                <w14:ligatures w14:val="standardContextual"/>
              </w:rPr>
              <w:tab/>
            </w:r>
            <w:r w:rsidR="003A7A8E" w:rsidRPr="00F9324A">
              <w:rPr>
                <w:rStyle w:val="Hyperlink"/>
              </w:rPr>
              <w:t>Directors And Staff</w:t>
            </w:r>
            <w:r w:rsidR="003A7A8E">
              <w:rPr>
                <w:webHidden/>
              </w:rPr>
              <w:tab/>
            </w:r>
            <w:r w:rsidR="003A7A8E">
              <w:rPr>
                <w:webHidden/>
              </w:rPr>
              <w:fldChar w:fldCharType="begin"/>
            </w:r>
            <w:r w:rsidR="003A7A8E">
              <w:rPr>
                <w:webHidden/>
              </w:rPr>
              <w:instrText xml:space="preserve"> PAGEREF _Toc146808147 \h </w:instrText>
            </w:r>
            <w:r w:rsidR="003A7A8E">
              <w:rPr>
                <w:webHidden/>
              </w:rPr>
            </w:r>
            <w:r w:rsidR="003A7A8E">
              <w:rPr>
                <w:webHidden/>
              </w:rPr>
              <w:fldChar w:fldCharType="separate"/>
            </w:r>
            <w:r w:rsidR="003A7A8E">
              <w:rPr>
                <w:webHidden/>
              </w:rPr>
              <w:t>7</w:t>
            </w:r>
            <w:r w:rsidR="003A7A8E">
              <w:rPr>
                <w:webHidden/>
              </w:rPr>
              <w:fldChar w:fldCharType="end"/>
            </w:r>
          </w:hyperlink>
        </w:p>
        <w:p w14:paraId="2D081391" w14:textId="65741FA5" w:rsidR="003A7A8E" w:rsidRDefault="00000000">
          <w:pPr>
            <w:pStyle w:val="TOC1"/>
            <w:rPr>
              <w:rFonts w:asciiTheme="minorHAnsi" w:eastAsiaTheme="minorEastAsia" w:hAnsiTheme="minorHAnsi" w:cstheme="minorBidi"/>
              <w:kern w:val="2"/>
              <w:lang w:eastAsia="en-AU"/>
              <w14:ligatures w14:val="standardContextual"/>
            </w:rPr>
          </w:pPr>
          <w:hyperlink w:anchor="_Toc146808148" w:history="1">
            <w:r w:rsidR="003A7A8E" w:rsidRPr="00F9324A">
              <w:rPr>
                <w:rStyle w:val="Hyperlink"/>
              </w:rPr>
              <w:t>12.</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Review Of Performance</w:t>
            </w:r>
            <w:r w:rsidR="003A7A8E">
              <w:rPr>
                <w:webHidden/>
              </w:rPr>
              <w:tab/>
            </w:r>
            <w:r w:rsidR="003A7A8E">
              <w:rPr>
                <w:webHidden/>
              </w:rPr>
              <w:fldChar w:fldCharType="begin"/>
            </w:r>
            <w:r w:rsidR="003A7A8E">
              <w:rPr>
                <w:webHidden/>
              </w:rPr>
              <w:instrText xml:space="preserve"> PAGEREF _Toc146808148 \h </w:instrText>
            </w:r>
            <w:r w:rsidR="003A7A8E">
              <w:rPr>
                <w:webHidden/>
              </w:rPr>
            </w:r>
            <w:r w:rsidR="003A7A8E">
              <w:rPr>
                <w:webHidden/>
              </w:rPr>
              <w:fldChar w:fldCharType="separate"/>
            </w:r>
            <w:r w:rsidR="003A7A8E">
              <w:rPr>
                <w:webHidden/>
              </w:rPr>
              <w:t>7</w:t>
            </w:r>
            <w:r w:rsidR="003A7A8E">
              <w:rPr>
                <w:webHidden/>
              </w:rPr>
              <w:fldChar w:fldCharType="end"/>
            </w:r>
          </w:hyperlink>
        </w:p>
        <w:p w14:paraId="29E3736D" w14:textId="05DDF6AB" w:rsidR="003A7A8E" w:rsidRDefault="00000000">
          <w:pPr>
            <w:pStyle w:val="TOC1"/>
            <w:rPr>
              <w:rFonts w:asciiTheme="minorHAnsi" w:eastAsiaTheme="minorEastAsia" w:hAnsiTheme="minorHAnsi" w:cstheme="minorBidi"/>
              <w:kern w:val="2"/>
              <w:lang w:eastAsia="en-AU"/>
              <w14:ligatures w14:val="standardContextual"/>
            </w:rPr>
          </w:pPr>
          <w:hyperlink w:anchor="_Toc146808149" w:history="1">
            <w:r w:rsidR="003A7A8E" w:rsidRPr="00F9324A">
              <w:rPr>
                <w:rStyle w:val="Hyperlink"/>
              </w:rPr>
              <w:t>13.</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Reward And Evaluation</w:t>
            </w:r>
            <w:r w:rsidR="003A7A8E">
              <w:rPr>
                <w:webHidden/>
              </w:rPr>
              <w:tab/>
            </w:r>
            <w:r w:rsidR="003A7A8E">
              <w:rPr>
                <w:webHidden/>
              </w:rPr>
              <w:fldChar w:fldCharType="begin"/>
            </w:r>
            <w:r w:rsidR="003A7A8E">
              <w:rPr>
                <w:webHidden/>
              </w:rPr>
              <w:instrText xml:space="preserve"> PAGEREF _Toc146808149 \h </w:instrText>
            </w:r>
            <w:r w:rsidR="003A7A8E">
              <w:rPr>
                <w:webHidden/>
              </w:rPr>
            </w:r>
            <w:r w:rsidR="003A7A8E">
              <w:rPr>
                <w:webHidden/>
              </w:rPr>
              <w:fldChar w:fldCharType="separate"/>
            </w:r>
            <w:r w:rsidR="003A7A8E">
              <w:rPr>
                <w:webHidden/>
              </w:rPr>
              <w:t>8</w:t>
            </w:r>
            <w:r w:rsidR="003A7A8E">
              <w:rPr>
                <w:webHidden/>
              </w:rPr>
              <w:fldChar w:fldCharType="end"/>
            </w:r>
          </w:hyperlink>
        </w:p>
        <w:p w14:paraId="15CFD698" w14:textId="1A7C1274" w:rsidR="003A7A8E" w:rsidRDefault="00000000">
          <w:pPr>
            <w:pStyle w:val="TOC1"/>
            <w:rPr>
              <w:rFonts w:asciiTheme="minorHAnsi" w:eastAsiaTheme="minorEastAsia" w:hAnsiTheme="minorHAnsi" w:cstheme="minorBidi"/>
              <w:kern w:val="2"/>
              <w:lang w:eastAsia="en-AU"/>
              <w14:ligatures w14:val="standardContextual"/>
            </w:rPr>
          </w:pPr>
          <w:hyperlink w:anchor="_Toc146808150" w:history="1">
            <w:r w:rsidR="003A7A8E" w:rsidRPr="00F9324A">
              <w:rPr>
                <w:rStyle w:val="Hyperlink"/>
              </w:rPr>
              <w:t>14.</w:t>
            </w:r>
            <w:r w:rsidR="003A7A8E">
              <w:rPr>
                <w:rFonts w:asciiTheme="minorHAnsi" w:eastAsiaTheme="minorEastAsia" w:hAnsiTheme="minorHAnsi" w:cstheme="minorBidi"/>
                <w:kern w:val="2"/>
                <w:lang w:eastAsia="en-AU"/>
                <w14:ligatures w14:val="standardContextual"/>
              </w:rPr>
              <w:tab/>
            </w:r>
            <w:r w:rsidR="003A7A8E" w:rsidRPr="00F9324A">
              <w:rPr>
                <w:rStyle w:val="Hyperlink"/>
              </w:rPr>
              <w:t>Review Of Charters</w:t>
            </w:r>
            <w:r w:rsidR="003A7A8E">
              <w:rPr>
                <w:webHidden/>
              </w:rPr>
              <w:tab/>
            </w:r>
            <w:r w:rsidR="003A7A8E">
              <w:rPr>
                <w:webHidden/>
              </w:rPr>
              <w:fldChar w:fldCharType="begin"/>
            </w:r>
            <w:r w:rsidR="003A7A8E">
              <w:rPr>
                <w:webHidden/>
              </w:rPr>
              <w:instrText xml:space="preserve"> PAGEREF _Toc146808150 \h </w:instrText>
            </w:r>
            <w:r w:rsidR="003A7A8E">
              <w:rPr>
                <w:webHidden/>
              </w:rPr>
            </w:r>
            <w:r w:rsidR="003A7A8E">
              <w:rPr>
                <w:webHidden/>
              </w:rPr>
              <w:fldChar w:fldCharType="separate"/>
            </w:r>
            <w:r w:rsidR="003A7A8E">
              <w:rPr>
                <w:webHidden/>
              </w:rPr>
              <w:t>8</w:t>
            </w:r>
            <w:r w:rsidR="003A7A8E">
              <w:rPr>
                <w:webHidden/>
              </w:rPr>
              <w:fldChar w:fldCharType="end"/>
            </w:r>
          </w:hyperlink>
        </w:p>
        <w:p w14:paraId="61684F52" w14:textId="3FA49628" w:rsidR="003A7A8E" w:rsidRDefault="00000000">
          <w:pPr>
            <w:pStyle w:val="TOC1"/>
            <w:rPr>
              <w:rFonts w:asciiTheme="minorHAnsi" w:eastAsiaTheme="minorEastAsia" w:hAnsiTheme="minorHAnsi" w:cstheme="minorBidi"/>
              <w:kern w:val="2"/>
              <w:lang w:eastAsia="en-AU"/>
              <w14:ligatures w14:val="standardContextual"/>
            </w:rPr>
          </w:pPr>
          <w:hyperlink w:anchor="_Toc146808151" w:history="1">
            <w:r w:rsidR="003A7A8E" w:rsidRPr="00F9324A">
              <w:rPr>
                <w:rStyle w:val="Hyperlink"/>
              </w:rPr>
              <w:t>15.</w:t>
            </w:r>
            <w:r w:rsidR="003A7A8E">
              <w:rPr>
                <w:rFonts w:asciiTheme="minorHAnsi" w:eastAsiaTheme="minorEastAsia" w:hAnsiTheme="minorHAnsi" w:cstheme="minorBidi"/>
                <w:kern w:val="2"/>
                <w:lang w:eastAsia="en-AU"/>
                <w14:ligatures w14:val="standardContextual"/>
              </w:rPr>
              <w:tab/>
            </w:r>
            <w:r w:rsidR="003A7A8E" w:rsidRPr="00F9324A">
              <w:rPr>
                <w:rStyle w:val="Hyperlink"/>
              </w:rPr>
              <w:t>Definitions</w:t>
            </w:r>
            <w:r w:rsidR="003A7A8E">
              <w:rPr>
                <w:webHidden/>
              </w:rPr>
              <w:tab/>
            </w:r>
            <w:r w:rsidR="003A7A8E">
              <w:rPr>
                <w:webHidden/>
              </w:rPr>
              <w:fldChar w:fldCharType="begin"/>
            </w:r>
            <w:r w:rsidR="003A7A8E">
              <w:rPr>
                <w:webHidden/>
              </w:rPr>
              <w:instrText xml:space="preserve"> PAGEREF _Toc146808151 \h </w:instrText>
            </w:r>
            <w:r w:rsidR="003A7A8E">
              <w:rPr>
                <w:webHidden/>
              </w:rPr>
            </w:r>
            <w:r w:rsidR="003A7A8E">
              <w:rPr>
                <w:webHidden/>
              </w:rPr>
              <w:fldChar w:fldCharType="separate"/>
            </w:r>
            <w:r w:rsidR="003A7A8E">
              <w:rPr>
                <w:webHidden/>
              </w:rPr>
              <w:t>9</w:t>
            </w:r>
            <w:r w:rsidR="003A7A8E">
              <w:rPr>
                <w:webHidden/>
              </w:rPr>
              <w:fldChar w:fldCharType="end"/>
            </w:r>
          </w:hyperlink>
        </w:p>
        <w:p w14:paraId="79B7EF47" w14:textId="73AE2483" w:rsidR="003A7A8E" w:rsidRDefault="00000000">
          <w:pPr>
            <w:pStyle w:val="TOC1"/>
            <w:rPr>
              <w:rFonts w:asciiTheme="minorHAnsi" w:eastAsiaTheme="minorEastAsia" w:hAnsiTheme="minorHAnsi" w:cstheme="minorBidi"/>
              <w:kern w:val="2"/>
              <w:lang w:eastAsia="en-AU"/>
              <w14:ligatures w14:val="standardContextual"/>
            </w:rPr>
          </w:pPr>
          <w:hyperlink w:anchor="_Toc146808152" w:history="1">
            <w:r w:rsidR="003A7A8E" w:rsidRPr="00F9324A">
              <w:rPr>
                <w:rStyle w:val="Hyperlink"/>
              </w:rPr>
              <w:t>16.</w:t>
            </w:r>
            <w:r w:rsidR="003A7A8E">
              <w:rPr>
                <w:rFonts w:asciiTheme="minorHAnsi" w:eastAsiaTheme="minorEastAsia" w:hAnsiTheme="minorHAnsi" w:cstheme="minorBidi"/>
                <w:kern w:val="2"/>
                <w:lang w:eastAsia="en-AU"/>
                <w14:ligatures w14:val="standardContextual"/>
              </w:rPr>
              <w:tab/>
            </w:r>
            <w:r w:rsidR="003A7A8E" w:rsidRPr="00F9324A">
              <w:rPr>
                <w:rStyle w:val="Hyperlink"/>
              </w:rPr>
              <w:t>Document Governance</w:t>
            </w:r>
            <w:r w:rsidR="003A7A8E">
              <w:rPr>
                <w:webHidden/>
              </w:rPr>
              <w:tab/>
            </w:r>
            <w:r w:rsidR="003A7A8E">
              <w:rPr>
                <w:webHidden/>
              </w:rPr>
              <w:fldChar w:fldCharType="begin"/>
            </w:r>
            <w:r w:rsidR="003A7A8E">
              <w:rPr>
                <w:webHidden/>
              </w:rPr>
              <w:instrText xml:space="preserve"> PAGEREF _Toc146808152 \h </w:instrText>
            </w:r>
            <w:r w:rsidR="003A7A8E">
              <w:rPr>
                <w:webHidden/>
              </w:rPr>
            </w:r>
            <w:r w:rsidR="003A7A8E">
              <w:rPr>
                <w:webHidden/>
              </w:rPr>
              <w:fldChar w:fldCharType="separate"/>
            </w:r>
            <w:r w:rsidR="003A7A8E">
              <w:rPr>
                <w:webHidden/>
              </w:rPr>
              <w:t>10</w:t>
            </w:r>
            <w:r w:rsidR="003A7A8E">
              <w:rPr>
                <w:webHidden/>
              </w:rPr>
              <w:fldChar w:fldCharType="end"/>
            </w:r>
          </w:hyperlink>
        </w:p>
        <w:p w14:paraId="1C5E6FEC" w14:textId="2063659D" w:rsidR="00C03557" w:rsidRDefault="00C03557">
          <w:r>
            <w:rPr>
              <w:b/>
              <w:bCs/>
              <w:noProof/>
            </w:rPr>
            <w:fldChar w:fldCharType="end"/>
          </w:r>
        </w:p>
      </w:sdtContent>
    </w:sdt>
    <w:p w14:paraId="6DF8749E" w14:textId="77777777" w:rsidR="00C03557" w:rsidRDefault="00C03557" w:rsidP="00101E8D"/>
    <w:p w14:paraId="6F9EC0F7" w14:textId="77777777" w:rsidR="00C03557" w:rsidRDefault="00C03557" w:rsidP="00101E8D"/>
    <w:p w14:paraId="385DAF67" w14:textId="77777777" w:rsidR="00C03557" w:rsidRDefault="00C03557" w:rsidP="00101E8D">
      <w:pPr>
        <w:sectPr w:rsidR="00C03557" w:rsidSect="00A97AE9">
          <w:headerReference w:type="default" r:id="rId13"/>
          <w:pgSz w:w="11906" w:h="16838" w:code="9"/>
          <w:pgMar w:top="1701" w:right="1134" w:bottom="1134" w:left="1134" w:header="567" w:footer="567" w:gutter="0"/>
          <w:cols w:space="708"/>
          <w:docGrid w:linePitch="360"/>
        </w:sectPr>
      </w:pPr>
    </w:p>
    <w:p w14:paraId="7D1EDD01" w14:textId="5E28EF04" w:rsidR="00F533C9" w:rsidRPr="00431E0C" w:rsidRDefault="001118A0" w:rsidP="00431E0C">
      <w:pPr>
        <w:pStyle w:val="Heading1"/>
      </w:pPr>
      <w:bookmarkStart w:id="2" w:name="_Toc146808137"/>
      <w:r>
        <w:lastRenderedPageBreak/>
        <w:t>Introduction</w:t>
      </w:r>
      <w:bookmarkEnd w:id="2"/>
    </w:p>
    <w:p w14:paraId="1FD3DAB7" w14:textId="77777777" w:rsidR="00D61078" w:rsidRDefault="00D61078" w:rsidP="00D61078">
      <w:pPr>
        <w:pStyle w:val="BodyText"/>
        <w:spacing w:before="0" w:line="288" w:lineRule="auto"/>
        <w:ind w:right="113"/>
        <w:jc w:val="both"/>
        <w:rPr>
          <w:sz w:val="22"/>
          <w:szCs w:val="22"/>
        </w:rPr>
      </w:pPr>
      <w:bookmarkStart w:id="3" w:name="_Toc125380046"/>
      <w:bookmarkEnd w:id="3"/>
    </w:p>
    <w:p w14:paraId="061967ED" w14:textId="3558842F" w:rsidR="00D61078" w:rsidRPr="00D41C37" w:rsidRDefault="00D61078" w:rsidP="00D61078">
      <w:pPr>
        <w:pStyle w:val="BodyText"/>
        <w:spacing w:before="0" w:line="288" w:lineRule="auto"/>
        <w:ind w:left="709" w:right="113"/>
        <w:jc w:val="both"/>
        <w:rPr>
          <w:sz w:val="22"/>
          <w:szCs w:val="22"/>
        </w:rPr>
      </w:pPr>
      <w:r w:rsidRPr="00D41C37">
        <w:rPr>
          <w:sz w:val="22"/>
          <w:szCs w:val="22"/>
        </w:rPr>
        <w:t>This</w:t>
      </w:r>
      <w:r w:rsidRPr="00D41C37">
        <w:rPr>
          <w:spacing w:val="-6"/>
          <w:sz w:val="22"/>
          <w:szCs w:val="22"/>
        </w:rPr>
        <w:t xml:space="preserve"> </w:t>
      </w:r>
      <w:r w:rsidRPr="00D41C37">
        <w:rPr>
          <w:sz w:val="22"/>
          <w:szCs w:val="22"/>
        </w:rPr>
        <w:t>is</w:t>
      </w:r>
      <w:r w:rsidRPr="00D41C37">
        <w:rPr>
          <w:spacing w:val="-7"/>
          <w:sz w:val="22"/>
          <w:szCs w:val="22"/>
        </w:rPr>
        <w:t xml:space="preserve"> </w:t>
      </w:r>
      <w:r w:rsidRPr="00D41C37">
        <w:rPr>
          <w:sz w:val="22"/>
          <w:szCs w:val="22"/>
        </w:rPr>
        <w:t>a</w:t>
      </w:r>
      <w:r w:rsidRPr="00D41C37">
        <w:rPr>
          <w:spacing w:val="-8"/>
          <w:sz w:val="22"/>
          <w:szCs w:val="22"/>
        </w:rPr>
        <w:t xml:space="preserve"> </w:t>
      </w:r>
      <w:r w:rsidRPr="00D41C37">
        <w:rPr>
          <w:sz w:val="22"/>
          <w:szCs w:val="22"/>
        </w:rPr>
        <w:t>charter</w:t>
      </w:r>
      <w:r w:rsidRPr="00D41C37">
        <w:rPr>
          <w:spacing w:val="-7"/>
          <w:sz w:val="22"/>
          <w:szCs w:val="22"/>
        </w:rPr>
        <w:t xml:space="preserve"> </w:t>
      </w:r>
      <w:r w:rsidRPr="00D41C37">
        <w:rPr>
          <w:sz w:val="22"/>
          <w:szCs w:val="22"/>
        </w:rPr>
        <w:t>of</w:t>
      </w:r>
      <w:r w:rsidRPr="00D41C37">
        <w:rPr>
          <w:spacing w:val="-6"/>
          <w:sz w:val="22"/>
          <w:szCs w:val="22"/>
        </w:rPr>
        <w:t xml:space="preserve"> </w:t>
      </w:r>
      <w:r w:rsidRPr="00D41C37">
        <w:rPr>
          <w:sz w:val="22"/>
          <w:szCs w:val="22"/>
        </w:rPr>
        <w:t>the</w:t>
      </w:r>
      <w:r w:rsidRPr="00D41C37">
        <w:rPr>
          <w:spacing w:val="-6"/>
          <w:sz w:val="22"/>
          <w:szCs w:val="22"/>
        </w:rPr>
        <w:t xml:space="preserve"> </w:t>
      </w:r>
      <w:r w:rsidRPr="00D41C37">
        <w:rPr>
          <w:sz w:val="22"/>
          <w:szCs w:val="22"/>
        </w:rPr>
        <w:t>Board</w:t>
      </w:r>
      <w:r w:rsidRPr="00D41C37">
        <w:rPr>
          <w:spacing w:val="-9"/>
          <w:sz w:val="22"/>
          <w:szCs w:val="22"/>
        </w:rPr>
        <w:t xml:space="preserve"> </w:t>
      </w:r>
      <w:r w:rsidRPr="00D41C37">
        <w:rPr>
          <w:sz w:val="22"/>
          <w:szCs w:val="22"/>
        </w:rPr>
        <w:t>of</w:t>
      </w:r>
      <w:r w:rsidRPr="00D41C37">
        <w:rPr>
          <w:spacing w:val="-2"/>
          <w:sz w:val="22"/>
          <w:szCs w:val="22"/>
        </w:rPr>
        <w:t xml:space="preserve"> </w:t>
      </w:r>
      <w:r w:rsidRPr="00D41C37">
        <w:rPr>
          <w:sz w:val="22"/>
          <w:szCs w:val="22"/>
        </w:rPr>
        <w:t>Directors</w:t>
      </w:r>
      <w:r w:rsidRPr="00D41C37">
        <w:rPr>
          <w:spacing w:val="-7"/>
          <w:sz w:val="22"/>
          <w:szCs w:val="22"/>
        </w:rPr>
        <w:t xml:space="preserve"> </w:t>
      </w:r>
      <w:r w:rsidRPr="00D41C37">
        <w:rPr>
          <w:b/>
          <w:sz w:val="22"/>
        </w:rPr>
        <w:t>(Board)</w:t>
      </w:r>
      <w:r w:rsidRPr="00D41C37">
        <w:rPr>
          <w:spacing w:val="-7"/>
          <w:sz w:val="22"/>
          <w:szCs w:val="22"/>
        </w:rPr>
        <w:t xml:space="preserve"> </w:t>
      </w:r>
      <w:r w:rsidRPr="00D41C37">
        <w:rPr>
          <w:sz w:val="22"/>
          <w:szCs w:val="22"/>
        </w:rPr>
        <w:t>of</w:t>
      </w:r>
      <w:r w:rsidRPr="00D41C37">
        <w:rPr>
          <w:spacing w:val="-6"/>
          <w:sz w:val="22"/>
          <w:szCs w:val="22"/>
        </w:rPr>
        <w:t xml:space="preserve"> the Returned &amp; Services League of Australia (NSW Branch) </w:t>
      </w:r>
      <w:r w:rsidRPr="00D41C37">
        <w:rPr>
          <w:sz w:val="22"/>
          <w:szCs w:val="22"/>
        </w:rPr>
        <w:t>(</w:t>
      </w:r>
      <w:r w:rsidRPr="00D41C37">
        <w:rPr>
          <w:b/>
          <w:sz w:val="22"/>
          <w:szCs w:val="22"/>
        </w:rPr>
        <w:t>RSL NSW</w:t>
      </w:r>
      <w:r w:rsidRPr="00D41C37">
        <w:rPr>
          <w:sz w:val="22"/>
          <w:szCs w:val="22"/>
        </w:rPr>
        <w:t>) (</w:t>
      </w:r>
      <w:r w:rsidRPr="00D41C37">
        <w:rPr>
          <w:b/>
          <w:sz w:val="22"/>
          <w:szCs w:val="22"/>
        </w:rPr>
        <w:t>Board</w:t>
      </w:r>
      <w:r w:rsidRPr="00D41C37">
        <w:rPr>
          <w:b/>
          <w:spacing w:val="-9"/>
          <w:sz w:val="22"/>
          <w:szCs w:val="22"/>
        </w:rPr>
        <w:t xml:space="preserve"> </w:t>
      </w:r>
      <w:r w:rsidRPr="00D41C37">
        <w:rPr>
          <w:b/>
          <w:sz w:val="22"/>
          <w:szCs w:val="22"/>
        </w:rPr>
        <w:t>Charter</w:t>
      </w:r>
      <w:r w:rsidRPr="00D41C37">
        <w:rPr>
          <w:sz w:val="22"/>
          <w:szCs w:val="22"/>
        </w:rPr>
        <w:t>). The Board Charter describes the structure of the Board and how it is to operate. The Board is accountable to RSL NSW Members (</w:t>
      </w:r>
      <w:r w:rsidRPr="00D41C37">
        <w:rPr>
          <w:b/>
          <w:sz w:val="22"/>
          <w:szCs w:val="22"/>
        </w:rPr>
        <w:t>Members</w:t>
      </w:r>
      <w:r w:rsidRPr="00D41C37">
        <w:rPr>
          <w:sz w:val="22"/>
          <w:szCs w:val="22"/>
        </w:rPr>
        <w:t>) for the performance of RSL NSW</w:t>
      </w:r>
      <w:r>
        <w:rPr>
          <w:sz w:val="22"/>
          <w:szCs w:val="22"/>
        </w:rPr>
        <w:t xml:space="preserve"> and the League in NSW</w:t>
      </w:r>
      <w:r w:rsidRPr="00D41C37">
        <w:rPr>
          <w:sz w:val="22"/>
          <w:szCs w:val="22"/>
        </w:rPr>
        <w:t>.</w:t>
      </w:r>
    </w:p>
    <w:p w14:paraId="49AA599A" w14:textId="484FA2CD" w:rsidR="00F533C9" w:rsidRPr="00431E0C" w:rsidRDefault="00D61078" w:rsidP="00A654DC">
      <w:pPr>
        <w:pStyle w:val="Heading1"/>
      </w:pPr>
      <w:bookmarkStart w:id="4" w:name="_Toc146808138"/>
      <w:bookmarkStart w:id="5" w:name="_Toc125808674"/>
      <w:r>
        <w:t>Role of the Board</w:t>
      </w:r>
      <w:bookmarkEnd w:id="4"/>
      <w:r>
        <w:t xml:space="preserve"> </w:t>
      </w:r>
    </w:p>
    <w:p w14:paraId="28AEED6D" w14:textId="77777777" w:rsidR="009A080B" w:rsidRDefault="009A080B" w:rsidP="00973B4E">
      <w:pPr>
        <w:pStyle w:val="BodyText"/>
        <w:spacing w:before="0" w:line="288" w:lineRule="auto"/>
        <w:ind w:left="709" w:right="118"/>
        <w:jc w:val="both"/>
        <w:rPr>
          <w:sz w:val="22"/>
          <w:szCs w:val="22"/>
        </w:rPr>
      </w:pPr>
    </w:p>
    <w:p w14:paraId="21EB0453" w14:textId="41D87936" w:rsidR="00433968" w:rsidRDefault="00433968" w:rsidP="00973B4E">
      <w:pPr>
        <w:pStyle w:val="BodyText"/>
        <w:spacing w:before="0" w:line="288" w:lineRule="auto"/>
        <w:ind w:left="709" w:right="118"/>
        <w:jc w:val="both"/>
        <w:rPr>
          <w:sz w:val="22"/>
          <w:szCs w:val="22"/>
        </w:rPr>
      </w:pPr>
      <w:r w:rsidRPr="00D41C37">
        <w:rPr>
          <w:sz w:val="22"/>
          <w:szCs w:val="22"/>
        </w:rPr>
        <w:t xml:space="preserve">The role of the Board is to ensure that RSL NSW </w:t>
      </w:r>
      <w:r>
        <w:rPr>
          <w:sz w:val="22"/>
          <w:szCs w:val="22"/>
        </w:rPr>
        <w:t xml:space="preserve">(State Branch) and the League </w:t>
      </w:r>
      <w:r w:rsidRPr="00D41C37">
        <w:rPr>
          <w:sz w:val="22"/>
          <w:szCs w:val="22"/>
        </w:rPr>
        <w:t xml:space="preserve">does all things necessary to further its </w:t>
      </w:r>
      <w:r>
        <w:rPr>
          <w:sz w:val="22"/>
          <w:szCs w:val="22"/>
        </w:rPr>
        <w:t>C</w:t>
      </w:r>
      <w:r w:rsidRPr="00D41C37">
        <w:rPr>
          <w:sz w:val="22"/>
          <w:szCs w:val="22"/>
        </w:rPr>
        <w:t xml:space="preserve">haritable </w:t>
      </w:r>
      <w:r>
        <w:rPr>
          <w:sz w:val="22"/>
          <w:szCs w:val="22"/>
        </w:rPr>
        <w:t>P</w:t>
      </w:r>
      <w:r w:rsidRPr="00D41C37">
        <w:rPr>
          <w:sz w:val="22"/>
          <w:szCs w:val="22"/>
        </w:rPr>
        <w:t xml:space="preserve">urpose and always acts in the best interests of </w:t>
      </w:r>
      <w:r>
        <w:rPr>
          <w:sz w:val="22"/>
          <w:szCs w:val="22"/>
        </w:rPr>
        <w:t>the League and its members</w:t>
      </w:r>
      <w:r w:rsidRPr="00D41C37">
        <w:rPr>
          <w:sz w:val="22"/>
          <w:szCs w:val="22"/>
        </w:rPr>
        <w:t xml:space="preserve"> including by:</w:t>
      </w:r>
    </w:p>
    <w:p w14:paraId="5011B932" w14:textId="77777777" w:rsidR="00433968" w:rsidRPr="00D41C37" w:rsidRDefault="00433968" w:rsidP="00433968">
      <w:pPr>
        <w:pStyle w:val="BodyText"/>
        <w:spacing w:before="0" w:line="288" w:lineRule="auto"/>
        <w:ind w:left="820" w:right="118"/>
        <w:jc w:val="both"/>
        <w:rPr>
          <w:sz w:val="22"/>
          <w:szCs w:val="22"/>
        </w:rPr>
      </w:pPr>
    </w:p>
    <w:p w14:paraId="52FA9339" w14:textId="77777777" w:rsidR="00433968" w:rsidRPr="00D41C37" w:rsidRDefault="00433968" w:rsidP="00973B4E">
      <w:pPr>
        <w:pStyle w:val="ListParagraph"/>
        <w:widowControl w:val="0"/>
        <w:numPr>
          <w:ilvl w:val="0"/>
          <w:numId w:val="9"/>
        </w:numPr>
        <w:tabs>
          <w:tab w:val="left" w:pos="1541"/>
        </w:tabs>
        <w:autoSpaceDE w:val="0"/>
        <w:autoSpaceDN w:val="0"/>
        <w:spacing w:line="288" w:lineRule="auto"/>
        <w:ind w:left="1276" w:right="114" w:hanging="567"/>
        <w:contextualSpacing w:val="0"/>
        <w:jc w:val="both"/>
      </w:pPr>
      <w:r w:rsidRPr="00D41C37">
        <w:t>guiding and monitoring its businesses and affairs. It does so by collectively overseeing and appraising the strategies, major policies, processes</w:t>
      </w:r>
      <w:r w:rsidRPr="00D41C37">
        <w:rPr>
          <w:spacing w:val="-9"/>
        </w:rPr>
        <w:t xml:space="preserve"> </w:t>
      </w:r>
      <w:r w:rsidRPr="00D41C37">
        <w:t>and</w:t>
      </w:r>
      <w:r w:rsidRPr="00D41C37">
        <w:rPr>
          <w:spacing w:val="-8"/>
        </w:rPr>
        <w:t xml:space="preserve"> </w:t>
      </w:r>
      <w:r w:rsidRPr="00D41C37">
        <w:t>performance</w:t>
      </w:r>
      <w:r w:rsidRPr="00D41C37">
        <w:rPr>
          <w:spacing w:val="-8"/>
        </w:rPr>
        <w:t xml:space="preserve"> </w:t>
      </w:r>
      <w:r w:rsidRPr="00D41C37">
        <w:t>of</w:t>
      </w:r>
      <w:r w:rsidRPr="00D41C37">
        <w:rPr>
          <w:spacing w:val="-6"/>
        </w:rPr>
        <w:t xml:space="preserve"> </w:t>
      </w:r>
      <w:r w:rsidRPr="00D41C37">
        <w:t>RSL NSW</w:t>
      </w:r>
      <w:r>
        <w:t>, Districts</w:t>
      </w:r>
      <w:r w:rsidRPr="00D41C37">
        <w:rPr>
          <w:spacing w:val="-8"/>
        </w:rPr>
        <w:t xml:space="preserve"> </w:t>
      </w:r>
      <w:r>
        <w:rPr>
          <w:spacing w:val="-8"/>
        </w:rPr>
        <w:t xml:space="preserve">and sub-Branches </w:t>
      </w:r>
      <w:r w:rsidRPr="00D41C37">
        <w:t>using</w:t>
      </w:r>
      <w:r w:rsidRPr="00D41C37">
        <w:rPr>
          <w:spacing w:val="-7"/>
        </w:rPr>
        <w:t xml:space="preserve"> </w:t>
      </w:r>
      <w:r w:rsidRPr="00D41C37">
        <w:t>due</w:t>
      </w:r>
      <w:r w:rsidRPr="00D41C37">
        <w:rPr>
          <w:spacing w:val="-8"/>
        </w:rPr>
        <w:t xml:space="preserve"> </w:t>
      </w:r>
      <w:r w:rsidRPr="00D41C37">
        <w:t>care</w:t>
      </w:r>
      <w:r w:rsidRPr="00D41C37">
        <w:rPr>
          <w:spacing w:val="-9"/>
        </w:rPr>
        <w:t xml:space="preserve"> </w:t>
      </w:r>
      <w:r w:rsidRPr="00D41C37">
        <w:t>and diligence</w:t>
      </w:r>
      <w:r w:rsidRPr="00D41C37">
        <w:rPr>
          <w:spacing w:val="-9"/>
        </w:rPr>
        <w:t xml:space="preserve"> </w:t>
      </w:r>
      <w:r w:rsidRPr="00D41C37">
        <w:t>and</w:t>
      </w:r>
      <w:r w:rsidRPr="00D41C37">
        <w:rPr>
          <w:spacing w:val="-10"/>
        </w:rPr>
        <w:t xml:space="preserve"> </w:t>
      </w:r>
      <w:r w:rsidRPr="00D41C37">
        <w:t>ensuring</w:t>
      </w:r>
      <w:r w:rsidRPr="00D41C37">
        <w:rPr>
          <w:spacing w:val="-13"/>
        </w:rPr>
        <w:t xml:space="preserve"> </w:t>
      </w:r>
      <w:r w:rsidRPr="00D41C37">
        <w:t>that</w:t>
      </w:r>
      <w:r w:rsidRPr="00D41C37">
        <w:rPr>
          <w:spacing w:val="-10"/>
        </w:rPr>
        <w:t xml:space="preserve"> </w:t>
      </w:r>
      <w:r w:rsidRPr="00D41C37">
        <w:t>its</w:t>
      </w:r>
      <w:r w:rsidRPr="00D41C37">
        <w:rPr>
          <w:spacing w:val="-11"/>
        </w:rPr>
        <w:t xml:space="preserve"> </w:t>
      </w:r>
      <w:r w:rsidRPr="00D41C37">
        <w:t>long</w:t>
      </w:r>
      <w:r w:rsidRPr="00D41C37">
        <w:rPr>
          <w:spacing w:val="-13"/>
        </w:rPr>
        <w:t>-term</w:t>
      </w:r>
      <w:r w:rsidRPr="00D41C37">
        <w:rPr>
          <w:spacing w:val="-12"/>
        </w:rPr>
        <w:t xml:space="preserve"> </w:t>
      </w:r>
      <w:r w:rsidRPr="00D41C37">
        <w:t>reputation</w:t>
      </w:r>
      <w:r w:rsidRPr="00D41C37">
        <w:rPr>
          <w:spacing w:val="-12"/>
        </w:rPr>
        <w:t xml:space="preserve"> </w:t>
      </w:r>
      <w:r w:rsidRPr="00D41C37">
        <w:t>and</w:t>
      </w:r>
      <w:r w:rsidRPr="00D41C37">
        <w:rPr>
          <w:spacing w:val="-11"/>
        </w:rPr>
        <w:t xml:space="preserve"> </w:t>
      </w:r>
      <w:r w:rsidRPr="00D41C37">
        <w:t>sustainability is assured;</w:t>
      </w:r>
    </w:p>
    <w:p w14:paraId="71EEC64C" w14:textId="77777777" w:rsidR="00433968" w:rsidRPr="00D41C37" w:rsidRDefault="00433968" w:rsidP="00973B4E">
      <w:pPr>
        <w:pStyle w:val="ListParagraph"/>
        <w:widowControl w:val="0"/>
        <w:numPr>
          <w:ilvl w:val="0"/>
          <w:numId w:val="9"/>
        </w:numPr>
        <w:tabs>
          <w:tab w:val="left" w:pos="1541"/>
        </w:tabs>
        <w:autoSpaceDE w:val="0"/>
        <w:autoSpaceDN w:val="0"/>
        <w:spacing w:line="288" w:lineRule="auto"/>
        <w:ind w:left="1276" w:right="116" w:hanging="567"/>
        <w:contextualSpacing w:val="0"/>
        <w:jc w:val="both"/>
      </w:pPr>
      <w:r w:rsidRPr="00D41C37">
        <w:t>serving the interests of the veteran community, employees and customers with honesty and</w:t>
      </w:r>
      <w:r w:rsidRPr="00D41C37">
        <w:rPr>
          <w:spacing w:val="-15"/>
        </w:rPr>
        <w:t xml:space="preserve"> </w:t>
      </w:r>
      <w:r w:rsidRPr="00D41C37">
        <w:t>integrity;</w:t>
      </w:r>
    </w:p>
    <w:p w14:paraId="703A5495" w14:textId="77777777" w:rsidR="00433968" w:rsidRPr="00D41C37" w:rsidRDefault="00433968" w:rsidP="00973B4E">
      <w:pPr>
        <w:pStyle w:val="ListParagraph"/>
        <w:widowControl w:val="0"/>
        <w:numPr>
          <w:ilvl w:val="0"/>
          <w:numId w:val="9"/>
        </w:numPr>
        <w:tabs>
          <w:tab w:val="left" w:pos="1541"/>
        </w:tabs>
        <w:autoSpaceDE w:val="0"/>
        <w:autoSpaceDN w:val="0"/>
        <w:spacing w:line="288" w:lineRule="auto"/>
        <w:ind w:left="1276" w:right="113" w:hanging="567"/>
        <w:contextualSpacing w:val="0"/>
        <w:jc w:val="both"/>
      </w:pPr>
      <w:r w:rsidRPr="00D41C37">
        <w:t xml:space="preserve">acting in good faith and in the best interests of RSL NSW </w:t>
      </w:r>
      <w:r>
        <w:t>and the League</w:t>
      </w:r>
      <w:r w:rsidRPr="00D41C37">
        <w:t xml:space="preserve">; </w:t>
      </w:r>
    </w:p>
    <w:p w14:paraId="08CBC574" w14:textId="77777777" w:rsidR="00433968" w:rsidRPr="00D41C37" w:rsidRDefault="00433968" w:rsidP="00973B4E">
      <w:pPr>
        <w:pStyle w:val="ListParagraph"/>
        <w:widowControl w:val="0"/>
        <w:numPr>
          <w:ilvl w:val="0"/>
          <w:numId w:val="9"/>
        </w:numPr>
        <w:tabs>
          <w:tab w:val="left" w:pos="1541"/>
        </w:tabs>
        <w:autoSpaceDE w:val="0"/>
        <w:autoSpaceDN w:val="0"/>
        <w:spacing w:line="288" w:lineRule="auto"/>
        <w:ind w:left="1276" w:right="113" w:hanging="567"/>
        <w:contextualSpacing w:val="0"/>
        <w:jc w:val="both"/>
      </w:pPr>
      <w:r w:rsidRPr="00D41C37">
        <w:t>committing to collective decision-making processes of the Board;</w:t>
      </w:r>
      <w:r>
        <w:t xml:space="preserve"> and</w:t>
      </w:r>
    </w:p>
    <w:p w14:paraId="0C62A738" w14:textId="77777777" w:rsidR="00433968" w:rsidRPr="00D41C37" w:rsidRDefault="00433968" w:rsidP="00973B4E">
      <w:pPr>
        <w:pStyle w:val="ListParagraph"/>
        <w:widowControl w:val="0"/>
        <w:numPr>
          <w:ilvl w:val="0"/>
          <w:numId w:val="9"/>
        </w:numPr>
        <w:tabs>
          <w:tab w:val="left" w:pos="1541"/>
        </w:tabs>
        <w:autoSpaceDE w:val="0"/>
        <w:autoSpaceDN w:val="0"/>
        <w:spacing w:line="288" w:lineRule="auto"/>
        <w:ind w:left="1276" w:right="114" w:hanging="567"/>
        <w:contextualSpacing w:val="0"/>
        <w:jc w:val="both"/>
      </w:pPr>
      <w:r w:rsidRPr="00D41C37">
        <w:t>ensuring that each Director’s</w:t>
      </w:r>
      <w:r>
        <w:t xml:space="preserve"> </w:t>
      </w:r>
      <w:r w:rsidRPr="00D41C37">
        <w:t>decision</w:t>
      </w:r>
      <w:r>
        <w:t xml:space="preserve"> is made independently. </w:t>
      </w:r>
    </w:p>
    <w:p w14:paraId="3FB5CC09" w14:textId="77777777" w:rsidR="00433968" w:rsidRPr="00D41C37" w:rsidRDefault="00433968" w:rsidP="00433968">
      <w:pPr>
        <w:tabs>
          <w:tab w:val="left" w:pos="1541"/>
        </w:tabs>
        <w:spacing w:line="288" w:lineRule="auto"/>
        <w:ind w:right="114"/>
      </w:pPr>
    </w:p>
    <w:p w14:paraId="3C61540E" w14:textId="77777777" w:rsidR="00433968" w:rsidRPr="00D41C37" w:rsidRDefault="00433968" w:rsidP="00433968">
      <w:pPr>
        <w:tabs>
          <w:tab w:val="left" w:pos="1541"/>
        </w:tabs>
        <w:spacing w:line="288" w:lineRule="auto"/>
        <w:ind w:left="720" w:right="114"/>
      </w:pPr>
      <w:r w:rsidRPr="00D41C37">
        <w:t xml:space="preserve">Each Director will always respect the contributions of other Directors and strive to understand their perspectives and contributions to Board debate. Directors will debate issues openly and constructively and be free and expected to question or challenge the opinions presented at meetings. Directors will bring to bear their relevant skills, knowledge, experience and perspective on all discussions relating to RSL NSW. </w:t>
      </w:r>
    </w:p>
    <w:p w14:paraId="7CE26E4E" w14:textId="77777777" w:rsidR="00433968" w:rsidRPr="00D41C37" w:rsidRDefault="00433968" w:rsidP="00433968">
      <w:pPr>
        <w:tabs>
          <w:tab w:val="left" w:pos="1541"/>
        </w:tabs>
        <w:spacing w:line="288" w:lineRule="auto"/>
        <w:ind w:right="114"/>
      </w:pPr>
    </w:p>
    <w:p w14:paraId="15AEA2A5" w14:textId="77777777" w:rsidR="00433968" w:rsidRDefault="00433968" w:rsidP="00433968">
      <w:pPr>
        <w:tabs>
          <w:tab w:val="left" w:pos="1541"/>
        </w:tabs>
        <w:spacing w:line="288" w:lineRule="auto"/>
        <w:ind w:left="720" w:right="114"/>
        <w:rPr>
          <w:rFonts w:eastAsia="Times New Roman"/>
        </w:rPr>
      </w:pPr>
      <w:r>
        <w:rPr>
          <w:rFonts w:eastAsia="Times New Roman"/>
        </w:rPr>
        <w:t>A Director must not favour one RSL constituency over any other in their decisions or their activities as a Director.</w:t>
      </w:r>
    </w:p>
    <w:p w14:paraId="4CAD1845" w14:textId="31CA1CB8" w:rsidR="00F533C9" w:rsidRPr="00ED4621" w:rsidRDefault="00433968" w:rsidP="00431E0C">
      <w:pPr>
        <w:pStyle w:val="Heading1"/>
      </w:pPr>
      <w:bookmarkStart w:id="6" w:name="_Toc146808139"/>
      <w:bookmarkEnd w:id="5"/>
      <w:r>
        <w:t>Structure and Composition</w:t>
      </w:r>
      <w:bookmarkEnd w:id="6"/>
    </w:p>
    <w:p w14:paraId="158690D0" w14:textId="77777777" w:rsidR="00BA6007" w:rsidRDefault="00BA6007" w:rsidP="00BA6007">
      <w:pPr>
        <w:pStyle w:val="BodyText"/>
        <w:spacing w:before="0" w:line="288" w:lineRule="auto"/>
        <w:rPr>
          <w:sz w:val="22"/>
          <w:szCs w:val="22"/>
        </w:rPr>
      </w:pPr>
    </w:p>
    <w:p w14:paraId="723AF889" w14:textId="0C86415F" w:rsidR="00BA6007" w:rsidRPr="00D41C37" w:rsidRDefault="00BA6007" w:rsidP="00BA6007">
      <w:pPr>
        <w:pStyle w:val="BodyText"/>
        <w:spacing w:before="0" w:line="288" w:lineRule="auto"/>
        <w:ind w:left="709"/>
      </w:pPr>
      <w:r w:rsidRPr="00D41C37">
        <w:rPr>
          <w:sz w:val="22"/>
          <w:szCs w:val="22"/>
        </w:rPr>
        <w:t xml:space="preserve">The structure, composition and terms of appointment of the Board is determined by the </w:t>
      </w:r>
      <w:r w:rsidRPr="00D41C37">
        <w:rPr>
          <w:i/>
          <w:sz w:val="22"/>
          <w:szCs w:val="22"/>
        </w:rPr>
        <w:t>RSL NSW Act</w:t>
      </w:r>
      <w:r w:rsidRPr="00D41C37">
        <w:rPr>
          <w:sz w:val="22"/>
          <w:szCs w:val="22"/>
        </w:rPr>
        <w:t xml:space="preserve"> 2018 (</w:t>
      </w:r>
      <w:r w:rsidRPr="00D41C37">
        <w:rPr>
          <w:b/>
          <w:sz w:val="22"/>
          <w:szCs w:val="22"/>
        </w:rPr>
        <w:t>the Act</w:t>
      </w:r>
      <w:r w:rsidRPr="00D41C37">
        <w:rPr>
          <w:b/>
        </w:rPr>
        <w:t xml:space="preserve">) </w:t>
      </w:r>
      <w:r w:rsidRPr="004022E3">
        <w:rPr>
          <w:bCs/>
          <w:sz w:val="22"/>
          <w:szCs w:val="22"/>
        </w:rPr>
        <w:t>and</w:t>
      </w:r>
      <w:r w:rsidRPr="004022E3">
        <w:rPr>
          <w:sz w:val="22"/>
        </w:rPr>
        <w:t xml:space="preserve"> the Constitution</w:t>
      </w:r>
      <w:r w:rsidRPr="00781551">
        <w:rPr>
          <w:bCs/>
          <w:sz w:val="22"/>
          <w:szCs w:val="22"/>
        </w:rPr>
        <w:t>.</w:t>
      </w:r>
      <w:r w:rsidRPr="00D41C37">
        <w:rPr>
          <w:bCs/>
          <w:sz w:val="22"/>
          <w:szCs w:val="22"/>
        </w:rPr>
        <w:t xml:space="preserve"> </w:t>
      </w:r>
    </w:p>
    <w:p w14:paraId="6A0DB85F" w14:textId="1524F48E" w:rsidR="00101E8D" w:rsidRDefault="00BA6007" w:rsidP="00A654DC">
      <w:pPr>
        <w:pStyle w:val="Heading1"/>
      </w:pPr>
      <w:bookmarkStart w:id="7" w:name="_Toc146808140"/>
      <w:r>
        <w:t>Responsibilities of the Board</w:t>
      </w:r>
      <w:bookmarkEnd w:id="7"/>
    </w:p>
    <w:p w14:paraId="08D445C8" w14:textId="77777777" w:rsidR="003F0F26" w:rsidRPr="003F0F26" w:rsidRDefault="003F0F26" w:rsidP="003F0F26"/>
    <w:p w14:paraId="67AB448A" w14:textId="77777777" w:rsidR="003F0F26" w:rsidRDefault="003F0F26" w:rsidP="003F0F26">
      <w:pPr>
        <w:tabs>
          <w:tab w:val="left" w:pos="1519"/>
        </w:tabs>
        <w:spacing w:line="288" w:lineRule="auto"/>
        <w:ind w:left="709" w:right="113"/>
      </w:pPr>
      <w:r w:rsidRPr="004022E3">
        <w:t>The Board has reserved to itself the responsibilities set out in the delegation’s matrix attached to the Delegations Policy in place from time to time.  The Board must appoint such Committees of the Board as may be appropriate to assist</w:t>
      </w:r>
      <w:r w:rsidRPr="004022E3">
        <w:rPr>
          <w:spacing w:val="-9"/>
        </w:rPr>
        <w:t xml:space="preserve"> </w:t>
      </w:r>
      <w:r w:rsidRPr="004022E3">
        <w:t>in</w:t>
      </w:r>
      <w:r w:rsidRPr="004022E3">
        <w:rPr>
          <w:spacing w:val="-9"/>
        </w:rPr>
        <w:t xml:space="preserve"> </w:t>
      </w:r>
      <w:r w:rsidRPr="004022E3">
        <w:t>the</w:t>
      </w:r>
      <w:r w:rsidRPr="004022E3">
        <w:rPr>
          <w:spacing w:val="-8"/>
        </w:rPr>
        <w:t xml:space="preserve"> </w:t>
      </w:r>
      <w:r w:rsidRPr="004022E3">
        <w:t>discharge</w:t>
      </w:r>
      <w:r w:rsidRPr="004022E3">
        <w:rPr>
          <w:spacing w:val="-8"/>
        </w:rPr>
        <w:t xml:space="preserve"> </w:t>
      </w:r>
      <w:r w:rsidRPr="004022E3">
        <w:t>of</w:t>
      </w:r>
      <w:r w:rsidRPr="004022E3">
        <w:rPr>
          <w:spacing w:val="-7"/>
        </w:rPr>
        <w:t xml:space="preserve"> </w:t>
      </w:r>
      <w:r w:rsidRPr="004022E3">
        <w:t>its</w:t>
      </w:r>
      <w:r w:rsidRPr="004022E3">
        <w:rPr>
          <w:spacing w:val="-9"/>
        </w:rPr>
        <w:t xml:space="preserve"> </w:t>
      </w:r>
      <w:r w:rsidRPr="004022E3">
        <w:lastRenderedPageBreak/>
        <w:t>responsibilities,</w:t>
      </w:r>
      <w:r w:rsidRPr="004022E3">
        <w:rPr>
          <w:spacing w:val="-9"/>
        </w:rPr>
        <w:t xml:space="preserve"> </w:t>
      </w:r>
      <w:r w:rsidRPr="004022E3">
        <w:t>determining</w:t>
      </w:r>
      <w:r w:rsidRPr="004022E3">
        <w:rPr>
          <w:spacing w:val="-10"/>
        </w:rPr>
        <w:t xml:space="preserve"> </w:t>
      </w:r>
      <w:r w:rsidRPr="004022E3">
        <w:t>their</w:t>
      </w:r>
      <w:r w:rsidRPr="004022E3">
        <w:rPr>
          <w:spacing w:val="-5"/>
        </w:rPr>
        <w:t xml:space="preserve"> </w:t>
      </w:r>
      <w:r w:rsidRPr="004022E3">
        <w:t>scope, objectives, and</w:t>
      </w:r>
      <w:r w:rsidRPr="004022E3">
        <w:rPr>
          <w:spacing w:val="-1"/>
        </w:rPr>
        <w:t xml:space="preserve"> </w:t>
      </w:r>
      <w:r w:rsidRPr="004022E3">
        <w:t>membership (</w:t>
      </w:r>
      <w:r w:rsidRPr="004022E3">
        <w:rPr>
          <w:b/>
        </w:rPr>
        <w:t>Board Committees</w:t>
      </w:r>
      <w:r w:rsidRPr="004022E3">
        <w:t>).</w:t>
      </w:r>
    </w:p>
    <w:p w14:paraId="0B98BA96" w14:textId="77777777" w:rsidR="00871CBD" w:rsidRDefault="00871CBD" w:rsidP="003F0F26">
      <w:pPr>
        <w:tabs>
          <w:tab w:val="left" w:pos="1519"/>
        </w:tabs>
        <w:spacing w:line="288" w:lineRule="auto"/>
        <w:ind w:left="709" w:right="113"/>
      </w:pPr>
    </w:p>
    <w:p w14:paraId="3071445D" w14:textId="77777777" w:rsidR="003F0F26" w:rsidRDefault="003F0F26" w:rsidP="003F0F26">
      <w:pPr>
        <w:pStyle w:val="BodyText"/>
        <w:spacing w:before="0" w:line="288" w:lineRule="auto"/>
        <w:ind w:left="709" w:right="117"/>
        <w:jc w:val="both"/>
        <w:rPr>
          <w:sz w:val="22"/>
          <w:szCs w:val="22"/>
        </w:rPr>
      </w:pPr>
      <w:r w:rsidRPr="00D41C37">
        <w:rPr>
          <w:sz w:val="22"/>
          <w:szCs w:val="22"/>
        </w:rPr>
        <w:t xml:space="preserve">In discharging these responsibilities, Directors are bound by the Act, the Australian Charities and Not-for-Profit Commission Act and Australian Charities and Not-for-Profit Commission Regulations, the Charitable Fundraising Act and Regulation, the Constitution, the Standard Operating Procedures and all </w:t>
      </w:r>
      <w:r>
        <w:rPr>
          <w:sz w:val="22"/>
          <w:szCs w:val="22"/>
        </w:rPr>
        <w:t>C</w:t>
      </w:r>
      <w:r w:rsidRPr="00D41C37">
        <w:rPr>
          <w:sz w:val="22"/>
          <w:szCs w:val="22"/>
        </w:rPr>
        <w:t xml:space="preserve">harters, </w:t>
      </w:r>
      <w:r>
        <w:rPr>
          <w:sz w:val="22"/>
          <w:szCs w:val="22"/>
        </w:rPr>
        <w:t>P</w:t>
      </w:r>
      <w:r w:rsidRPr="00D41C37">
        <w:rPr>
          <w:sz w:val="22"/>
          <w:szCs w:val="22"/>
        </w:rPr>
        <w:t>olicies, and Codes of Conduct in force from time to time, including but not limited to:</w:t>
      </w:r>
    </w:p>
    <w:p w14:paraId="045882A6" w14:textId="77777777" w:rsidR="003F0F26" w:rsidRPr="00D41C37" w:rsidRDefault="003F0F26" w:rsidP="003F0F26">
      <w:pPr>
        <w:pStyle w:val="BodyText"/>
        <w:spacing w:before="0" w:line="288" w:lineRule="auto"/>
        <w:ind w:left="709" w:right="117"/>
        <w:jc w:val="both"/>
        <w:rPr>
          <w:sz w:val="22"/>
          <w:szCs w:val="22"/>
        </w:rPr>
      </w:pPr>
    </w:p>
    <w:p w14:paraId="5298CC22" w14:textId="77777777" w:rsidR="003F0F26" w:rsidRPr="00D41C37" w:rsidRDefault="003F0F26" w:rsidP="003F0F26">
      <w:pPr>
        <w:pStyle w:val="ListParagraph"/>
        <w:widowControl w:val="0"/>
        <w:numPr>
          <w:ilvl w:val="1"/>
          <w:numId w:val="11"/>
        </w:numPr>
        <w:tabs>
          <w:tab w:val="left" w:pos="1540"/>
          <w:tab w:val="left" w:pos="1541"/>
        </w:tabs>
        <w:autoSpaceDE w:val="0"/>
        <w:autoSpaceDN w:val="0"/>
        <w:spacing w:line="288" w:lineRule="auto"/>
        <w:ind w:left="1276" w:hanging="567"/>
        <w:contextualSpacing w:val="0"/>
      </w:pPr>
      <w:r w:rsidRPr="00D41C37">
        <w:t>this Board</w:t>
      </w:r>
      <w:r w:rsidRPr="00D41C37">
        <w:rPr>
          <w:spacing w:val="1"/>
        </w:rPr>
        <w:t xml:space="preserve"> </w:t>
      </w:r>
      <w:r w:rsidRPr="00D41C37">
        <w:t>Charter;</w:t>
      </w:r>
    </w:p>
    <w:p w14:paraId="4ADC062C" w14:textId="77777777" w:rsidR="003F0F26" w:rsidRPr="00D41C37" w:rsidRDefault="003F0F26" w:rsidP="003F0F26">
      <w:pPr>
        <w:pStyle w:val="ListParagraph"/>
        <w:widowControl w:val="0"/>
        <w:numPr>
          <w:ilvl w:val="1"/>
          <w:numId w:val="11"/>
        </w:numPr>
        <w:tabs>
          <w:tab w:val="left" w:pos="1540"/>
          <w:tab w:val="left" w:pos="1541"/>
        </w:tabs>
        <w:autoSpaceDE w:val="0"/>
        <w:autoSpaceDN w:val="0"/>
        <w:spacing w:line="288" w:lineRule="auto"/>
        <w:ind w:left="1276" w:hanging="567"/>
        <w:contextualSpacing w:val="0"/>
      </w:pPr>
      <w:r w:rsidRPr="00D41C37">
        <w:t>all Board Committee</w:t>
      </w:r>
      <w:r w:rsidRPr="00D41C37">
        <w:rPr>
          <w:spacing w:val="-3"/>
        </w:rPr>
        <w:t xml:space="preserve"> </w:t>
      </w:r>
      <w:r w:rsidRPr="00D41C37">
        <w:t xml:space="preserve">Charters; </w:t>
      </w:r>
    </w:p>
    <w:p w14:paraId="75E5AD4F" w14:textId="77777777" w:rsidR="003F0F26" w:rsidRPr="00D41C37" w:rsidRDefault="003F0F26" w:rsidP="003F0F26">
      <w:pPr>
        <w:pStyle w:val="ListParagraph"/>
        <w:widowControl w:val="0"/>
        <w:numPr>
          <w:ilvl w:val="1"/>
          <w:numId w:val="11"/>
        </w:numPr>
        <w:tabs>
          <w:tab w:val="left" w:pos="1540"/>
          <w:tab w:val="left" w:pos="1541"/>
        </w:tabs>
        <w:autoSpaceDE w:val="0"/>
        <w:autoSpaceDN w:val="0"/>
        <w:spacing w:line="288" w:lineRule="auto"/>
        <w:ind w:left="1276" w:hanging="567"/>
        <w:contextualSpacing w:val="0"/>
      </w:pPr>
      <w:r w:rsidRPr="00D41C37">
        <w:t xml:space="preserve">all relevant RSL NSW policies and procedures in place from time to time; </w:t>
      </w:r>
    </w:p>
    <w:p w14:paraId="07369C0D" w14:textId="77777777" w:rsidR="003F0F26" w:rsidRPr="00D41C37" w:rsidRDefault="003F0F26" w:rsidP="003F0F26">
      <w:pPr>
        <w:pStyle w:val="ListParagraph"/>
        <w:widowControl w:val="0"/>
        <w:numPr>
          <w:ilvl w:val="1"/>
          <w:numId w:val="11"/>
        </w:numPr>
        <w:tabs>
          <w:tab w:val="left" w:pos="1540"/>
          <w:tab w:val="left" w:pos="1541"/>
        </w:tabs>
        <w:autoSpaceDE w:val="0"/>
        <w:autoSpaceDN w:val="0"/>
        <w:spacing w:line="288" w:lineRule="auto"/>
        <w:ind w:left="1276" w:hanging="567"/>
        <w:contextualSpacing w:val="0"/>
      </w:pPr>
      <w:r w:rsidRPr="00D41C37">
        <w:t>all relevant RSL NSW Standard Operating Procedures; and</w:t>
      </w:r>
    </w:p>
    <w:p w14:paraId="550D4503" w14:textId="77777777" w:rsidR="003F0F26" w:rsidRPr="00D41C37" w:rsidRDefault="003F0F26" w:rsidP="003F0F26">
      <w:pPr>
        <w:pStyle w:val="ListParagraph"/>
        <w:widowControl w:val="0"/>
        <w:numPr>
          <w:ilvl w:val="1"/>
          <w:numId w:val="11"/>
        </w:numPr>
        <w:tabs>
          <w:tab w:val="left" w:pos="1540"/>
          <w:tab w:val="left" w:pos="1541"/>
        </w:tabs>
        <w:autoSpaceDE w:val="0"/>
        <w:autoSpaceDN w:val="0"/>
        <w:spacing w:line="288" w:lineRule="auto"/>
        <w:ind w:left="1276" w:hanging="567"/>
        <w:contextualSpacing w:val="0"/>
      </w:pPr>
      <w:r w:rsidRPr="00D41C37">
        <w:t xml:space="preserve">the </w:t>
      </w:r>
      <w:r>
        <w:t xml:space="preserve">RSL NSW </w:t>
      </w:r>
      <w:r w:rsidRPr="00D41C37">
        <w:t>Code of Conduct</w:t>
      </w:r>
      <w:r>
        <w:t>, and the RSL NSW Directors Code of Conduct</w:t>
      </w:r>
    </w:p>
    <w:p w14:paraId="791D56F5" w14:textId="77777777" w:rsidR="003F0F26" w:rsidRDefault="003F0F26" w:rsidP="003F0F26">
      <w:pPr>
        <w:pStyle w:val="ListParagraph"/>
        <w:widowControl w:val="0"/>
        <w:numPr>
          <w:ilvl w:val="1"/>
          <w:numId w:val="11"/>
        </w:numPr>
        <w:tabs>
          <w:tab w:val="left" w:pos="1540"/>
          <w:tab w:val="left" w:pos="1541"/>
        </w:tabs>
        <w:autoSpaceDE w:val="0"/>
        <w:autoSpaceDN w:val="0"/>
        <w:spacing w:line="288" w:lineRule="auto"/>
        <w:ind w:left="1276" w:hanging="567"/>
        <w:contextualSpacing w:val="0"/>
      </w:pPr>
      <w:r w:rsidRPr="00D41C37">
        <w:t xml:space="preserve">the Board Conflicts of Interest and Related Party Transactions Policy. </w:t>
      </w:r>
    </w:p>
    <w:p w14:paraId="759DF128" w14:textId="77777777" w:rsidR="003F0F26" w:rsidRPr="00D41C37" w:rsidRDefault="003F0F26" w:rsidP="003F0F26">
      <w:pPr>
        <w:pStyle w:val="ListParagraph"/>
        <w:tabs>
          <w:tab w:val="left" w:pos="1540"/>
          <w:tab w:val="left" w:pos="1541"/>
        </w:tabs>
        <w:spacing w:line="288" w:lineRule="auto"/>
        <w:ind w:left="709"/>
      </w:pPr>
    </w:p>
    <w:p w14:paraId="47398AFC" w14:textId="77777777" w:rsidR="003F0F26" w:rsidRDefault="003F0F26" w:rsidP="003F0F26">
      <w:pPr>
        <w:pStyle w:val="BodyText"/>
        <w:spacing w:before="0" w:line="288" w:lineRule="auto"/>
        <w:ind w:left="709" w:right="118"/>
        <w:jc w:val="both"/>
        <w:rPr>
          <w:sz w:val="22"/>
          <w:szCs w:val="22"/>
        </w:rPr>
      </w:pPr>
      <w:r w:rsidRPr="00D41C37">
        <w:rPr>
          <w:sz w:val="22"/>
          <w:szCs w:val="22"/>
        </w:rPr>
        <w:t>In addition to the responsibilities set out above, each Director must:</w:t>
      </w:r>
    </w:p>
    <w:p w14:paraId="0595BE57" w14:textId="77777777" w:rsidR="003F0F26" w:rsidRPr="00D41C37" w:rsidRDefault="003F0F26" w:rsidP="003F0F26">
      <w:pPr>
        <w:pStyle w:val="BodyText"/>
        <w:spacing w:before="0" w:line="288" w:lineRule="auto"/>
        <w:ind w:left="709" w:right="118"/>
        <w:jc w:val="both"/>
        <w:rPr>
          <w:sz w:val="22"/>
          <w:szCs w:val="22"/>
        </w:rPr>
      </w:pPr>
    </w:p>
    <w:p w14:paraId="5CB3CC72" w14:textId="77777777" w:rsidR="003F0F26" w:rsidRPr="00D41C37" w:rsidRDefault="003F0F26" w:rsidP="003F0F26">
      <w:pPr>
        <w:pStyle w:val="ListParagraph"/>
        <w:widowControl w:val="0"/>
        <w:numPr>
          <w:ilvl w:val="0"/>
          <w:numId w:val="10"/>
        </w:numPr>
        <w:tabs>
          <w:tab w:val="left" w:pos="1519"/>
        </w:tabs>
        <w:autoSpaceDE w:val="0"/>
        <w:autoSpaceDN w:val="0"/>
        <w:spacing w:line="288" w:lineRule="auto"/>
        <w:ind w:left="1276" w:right="115" w:hanging="567"/>
        <w:contextualSpacing w:val="0"/>
        <w:jc w:val="both"/>
      </w:pPr>
      <w:r w:rsidRPr="00D41C37">
        <w:t xml:space="preserve">attend the Australian Institute of Company Directors </w:t>
      </w:r>
      <w:r w:rsidRPr="00D41C37">
        <w:rPr>
          <w:i/>
        </w:rPr>
        <w:t>Company Directors Course</w:t>
      </w:r>
      <w:r>
        <w:rPr>
          <w:i/>
        </w:rPr>
        <w:t>;</w:t>
      </w:r>
      <w:r>
        <w:rPr>
          <w:iCs/>
        </w:rPr>
        <w:t xml:space="preserve"> Governance Institute Course for Directors</w:t>
      </w:r>
      <w:r w:rsidRPr="00D41C37">
        <w:rPr>
          <w:i/>
        </w:rPr>
        <w:t xml:space="preserve"> </w:t>
      </w:r>
      <w:r w:rsidRPr="00D41C37">
        <w:t>(or such other director development course or courses as the Directors decide)</w:t>
      </w:r>
      <w:r>
        <w:t xml:space="preserve">; provide proof of graduation and current and continuing membership, </w:t>
      </w:r>
      <w:r w:rsidRPr="00D41C37">
        <w:t xml:space="preserve">within six months after the date of first election or appointment, or as otherwise set out in the Constitution; </w:t>
      </w:r>
    </w:p>
    <w:p w14:paraId="78B71E22" w14:textId="77777777" w:rsidR="003F0F26" w:rsidRPr="00D41C37" w:rsidRDefault="003F0F26" w:rsidP="003F0F26">
      <w:pPr>
        <w:pStyle w:val="ListParagraph"/>
        <w:widowControl w:val="0"/>
        <w:numPr>
          <w:ilvl w:val="0"/>
          <w:numId w:val="10"/>
        </w:numPr>
        <w:tabs>
          <w:tab w:val="left" w:pos="1519"/>
        </w:tabs>
        <w:autoSpaceDE w:val="0"/>
        <w:autoSpaceDN w:val="0"/>
        <w:spacing w:line="288" w:lineRule="auto"/>
        <w:ind w:left="1276" w:right="115" w:hanging="567"/>
        <w:contextualSpacing w:val="0"/>
        <w:jc w:val="both"/>
      </w:pPr>
      <w:r w:rsidRPr="00D41C37">
        <w:t xml:space="preserve">within one month of their appointment read such orientation materials as determined by RSL NSW from time to time; </w:t>
      </w:r>
    </w:p>
    <w:p w14:paraId="240BEDB2" w14:textId="77777777" w:rsidR="003F0F26" w:rsidRPr="00D41C37" w:rsidRDefault="003F0F26" w:rsidP="003F0F26">
      <w:pPr>
        <w:pStyle w:val="ListParagraph"/>
        <w:widowControl w:val="0"/>
        <w:numPr>
          <w:ilvl w:val="0"/>
          <w:numId w:val="10"/>
        </w:numPr>
        <w:tabs>
          <w:tab w:val="left" w:pos="1519"/>
        </w:tabs>
        <w:autoSpaceDE w:val="0"/>
        <w:autoSpaceDN w:val="0"/>
        <w:spacing w:line="288" w:lineRule="auto"/>
        <w:ind w:left="1276" w:right="115" w:hanging="567"/>
        <w:contextualSpacing w:val="0"/>
        <w:jc w:val="both"/>
      </w:pPr>
      <w:r w:rsidRPr="00D41C37">
        <w:t xml:space="preserve">under the ACNC Act, ensure that he or she understands and complies with the obligations of Governance Standards 1 – 5 contained in the ACNC Regulation; </w:t>
      </w:r>
    </w:p>
    <w:p w14:paraId="78AA9C81" w14:textId="77777777" w:rsidR="003F0F26" w:rsidRPr="00D41C37" w:rsidRDefault="003F0F26" w:rsidP="003F0F26">
      <w:pPr>
        <w:pStyle w:val="ListParagraph"/>
        <w:widowControl w:val="0"/>
        <w:numPr>
          <w:ilvl w:val="0"/>
          <w:numId w:val="10"/>
        </w:numPr>
        <w:tabs>
          <w:tab w:val="left" w:pos="1519"/>
        </w:tabs>
        <w:autoSpaceDE w:val="0"/>
        <w:autoSpaceDN w:val="0"/>
        <w:spacing w:line="288" w:lineRule="auto"/>
        <w:ind w:left="1276" w:right="115" w:hanging="567"/>
        <w:contextualSpacing w:val="0"/>
        <w:jc w:val="both"/>
      </w:pPr>
      <w:r w:rsidRPr="00D41C37">
        <w:t xml:space="preserve">ensure they attend no less than 80% of Board meetings annually and no less than 80% of meetings of any committee to which they are appointed. </w:t>
      </w:r>
    </w:p>
    <w:p w14:paraId="4442EEB5" w14:textId="77777777" w:rsidR="003F0F26" w:rsidRDefault="003F0F26" w:rsidP="003F0F26">
      <w:pPr>
        <w:pStyle w:val="ListParagraph"/>
        <w:widowControl w:val="0"/>
        <w:numPr>
          <w:ilvl w:val="0"/>
          <w:numId w:val="10"/>
        </w:numPr>
        <w:tabs>
          <w:tab w:val="left" w:pos="1519"/>
        </w:tabs>
        <w:autoSpaceDE w:val="0"/>
        <w:autoSpaceDN w:val="0"/>
        <w:spacing w:line="288" w:lineRule="auto"/>
        <w:ind w:left="1276" w:right="115" w:hanging="567"/>
        <w:contextualSpacing w:val="0"/>
        <w:jc w:val="both"/>
      </w:pPr>
      <w:r w:rsidRPr="00D41C37">
        <w:t>actively promote a culture of continuous improvement and collegiality amongst the Board.</w:t>
      </w:r>
    </w:p>
    <w:p w14:paraId="56CC7AAE" w14:textId="77777777" w:rsidR="003F0F26" w:rsidRPr="00D41C37" w:rsidRDefault="003F0F26" w:rsidP="003F0F26">
      <w:pPr>
        <w:pStyle w:val="ListParagraph"/>
        <w:tabs>
          <w:tab w:val="left" w:pos="1519"/>
        </w:tabs>
        <w:spacing w:line="288" w:lineRule="auto"/>
        <w:ind w:left="709" w:right="115"/>
      </w:pPr>
    </w:p>
    <w:p w14:paraId="7D8B58BF" w14:textId="77777777" w:rsidR="003F0F26" w:rsidRDefault="003F0F26" w:rsidP="003F0F26">
      <w:pPr>
        <w:pStyle w:val="BodyText"/>
        <w:spacing w:before="0" w:line="288" w:lineRule="auto"/>
        <w:ind w:left="709" w:right="117"/>
        <w:jc w:val="both"/>
        <w:rPr>
          <w:sz w:val="22"/>
          <w:szCs w:val="22"/>
        </w:rPr>
      </w:pPr>
      <w:r w:rsidRPr="00D41C37">
        <w:rPr>
          <w:sz w:val="22"/>
          <w:szCs w:val="22"/>
        </w:rPr>
        <w:t xml:space="preserve">The Board confers on the CEO responsibility for implementing the strategic direction, and managing the day-to-day operations of RSL NSW, including the administration of membership generally, or the provision of services (as defined in the Constitution) to Members, or provision of services to veterans and their families. </w:t>
      </w:r>
    </w:p>
    <w:p w14:paraId="65D89B09" w14:textId="77777777" w:rsidR="003F0F26" w:rsidRPr="00D41C37" w:rsidRDefault="003F0F26" w:rsidP="003F0F26">
      <w:pPr>
        <w:pStyle w:val="BodyText"/>
        <w:spacing w:before="0" w:line="288" w:lineRule="auto"/>
        <w:ind w:left="709" w:right="117"/>
        <w:jc w:val="both"/>
        <w:rPr>
          <w:sz w:val="22"/>
          <w:szCs w:val="22"/>
        </w:rPr>
      </w:pPr>
    </w:p>
    <w:p w14:paraId="41C087A7" w14:textId="77777777" w:rsidR="003F0F26" w:rsidRPr="00D41C37" w:rsidRDefault="003F0F26" w:rsidP="003F0F26">
      <w:pPr>
        <w:pStyle w:val="BodyText"/>
        <w:spacing w:before="0" w:line="288" w:lineRule="auto"/>
        <w:ind w:left="709" w:right="117"/>
        <w:jc w:val="both"/>
        <w:rPr>
          <w:sz w:val="22"/>
          <w:szCs w:val="22"/>
        </w:rPr>
      </w:pPr>
      <w:r w:rsidRPr="00D41C37">
        <w:rPr>
          <w:sz w:val="22"/>
          <w:szCs w:val="22"/>
        </w:rPr>
        <w:t>Subject to the limitations imposed by the Constitution, statute and other external regulation, the Board remains free to alter the matters reserved for its decision.</w:t>
      </w:r>
    </w:p>
    <w:p w14:paraId="7223A815" w14:textId="63E4A642" w:rsidR="00BE3A39" w:rsidRPr="00BE3A39" w:rsidRDefault="00871CBD" w:rsidP="00A654DC">
      <w:pPr>
        <w:pStyle w:val="Heading1"/>
      </w:pPr>
      <w:bookmarkStart w:id="8" w:name="_Toc146808141"/>
      <w:r>
        <w:t>Leave of Absence from the Board</w:t>
      </w:r>
      <w:bookmarkEnd w:id="8"/>
      <w:r>
        <w:t xml:space="preserve"> </w:t>
      </w:r>
    </w:p>
    <w:p w14:paraId="7A9C6FB8" w14:textId="77777777" w:rsidR="007A49F0" w:rsidRDefault="007A49F0" w:rsidP="007A49F0">
      <w:pPr>
        <w:pStyle w:val="BodyText"/>
        <w:spacing w:before="0" w:line="288" w:lineRule="auto"/>
        <w:ind w:left="820" w:right="117"/>
        <w:jc w:val="both"/>
        <w:rPr>
          <w:sz w:val="22"/>
          <w:szCs w:val="22"/>
        </w:rPr>
      </w:pPr>
    </w:p>
    <w:p w14:paraId="2E80A218" w14:textId="10507B72" w:rsidR="007A49F0" w:rsidRPr="00D41C37" w:rsidRDefault="007A49F0" w:rsidP="007A49F0">
      <w:pPr>
        <w:pStyle w:val="BodyText"/>
        <w:spacing w:before="0" w:line="288" w:lineRule="auto"/>
        <w:ind w:left="709" w:right="117"/>
        <w:jc w:val="both"/>
        <w:rPr>
          <w:sz w:val="22"/>
          <w:szCs w:val="22"/>
        </w:rPr>
      </w:pPr>
      <w:r w:rsidRPr="00D41C37">
        <w:rPr>
          <w:sz w:val="22"/>
          <w:szCs w:val="22"/>
        </w:rPr>
        <w:t xml:space="preserve">If a Director becomes aware that they will be unable to attend more than one Board meeting in a row, they may contact the Chair of the Board to arrange a Leave of Absence until such time as they are able to resume their Director’s role. In deciding whether to grant the Leave </w:t>
      </w:r>
      <w:r w:rsidRPr="00D41C37">
        <w:rPr>
          <w:sz w:val="22"/>
          <w:szCs w:val="22"/>
        </w:rPr>
        <w:lastRenderedPageBreak/>
        <w:t>of Absence, the Chair will consult with the President and the CEO to ensure that doing so will not impact the effective functioning of RSL NSW.</w:t>
      </w:r>
    </w:p>
    <w:p w14:paraId="30EBDE06" w14:textId="5A1A8DB3" w:rsidR="00BE3A39" w:rsidRDefault="009A080B" w:rsidP="00A654DC">
      <w:pPr>
        <w:pStyle w:val="Heading1"/>
      </w:pPr>
      <w:bookmarkStart w:id="9" w:name="_Toc146808142"/>
      <w:r>
        <w:t>Confidentiality</w:t>
      </w:r>
      <w:bookmarkEnd w:id="9"/>
      <w:r>
        <w:t xml:space="preserve"> </w:t>
      </w:r>
    </w:p>
    <w:p w14:paraId="02D3C3CB" w14:textId="77777777" w:rsidR="00FD4E32" w:rsidRPr="00FD4E32" w:rsidRDefault="00FD4E32" w:rsidP="00FD4E32"/>
    <w:p w14:paraId="1870BA7E" w14:textId="77777777" w:rsidR="00FD4E32" w:rsidRDefault="00FD4E32" w:rsidP="00FD4E32">
      <w:pPr>
        <w:pStyle w:val="BodyText"/>
        <w:spacing w:before="0" w:line="288" w:lineRule="auto"/>
        <w:ind w:left="709" w:right="118"/>
        <w:jc w:val="both"/>
        <w:rPr>
          <w:sz w:val="22"/>
          <w:szCs w:val="22"/>
        </w:rPr>
      </w:pPr>
      <w:r w:rsidRPr="00D41C37">
        <w:rPr>
          <w:sz w:val="22"/>
          <w:szCs w:val="22"/>
        </w:rPr>
        <w:t>The Board’s responsibilities are collegiate and once decisions are made; Directors must not publicly advocate policies contrary to established Board decisions. All matters discussed at Board meetings, and all Board papers, are confidential, except to the extent that they are contained in approved communications to Members.</w:t>
      </w:r>
    </w:p>
    <w:p w14:paraId="20DADAE9" w14:textId="1C32B048" w:rsidR="00E87089" w:rsidRDefault="002A7BAF" w:rsidP="0091760C">
      <w:pPr>
        <w:pStyle w:val="Heading1"/>
        <w:numPr>
          <w:ilvl w:val="0"/>
          <w:numId w:val="0"/>
        </w:numPr>
        <w:tabs>
          <w:tab w:val="left" w:pos="820"/>
          <w:tab w:val="left" w:pos="821"/>
        </w:tabs>
        <w:ind w:left="709" w:hanging="709"/>
        <w:rPr>
          <w:color w:val="005B8D"/>
        </w:rPr>
      </w:pPr>
      <w:bookmarkStart w:id="10" w:name="_Toc33001449"/>
      <w:bookmarkStart w:id="11" w:name="_Toc126665979"/>
      <w:bookmarkStart w:id="12" w:name="_Toc146808143"/>
      <w:r w:rsidRPr="002A7BAF">
        <w:rPr>
          <w:color w:val="005B8D"/>
        </w:rPr>
        <w:t>7.</w:t>
      </w:r>
      <w:r w:rsidRPr="002A7BAF">
        <w:rPr>
          <w:color w:val="005B8D"/>
        </w:rPr>
        <w:tab/>
        <w:t xml:space="preserve">Role </w:t>
      </w:r>
      <w:r>
        <w:rPr>
          <w:color w:val="005B8D"/>
        </w:rPr>
        <w:t>o</w:t>
      </w:r>
      <w:r w:rsidRPr="002A7BAF">
        <w:rPr>
          <w:color w:val="005B8D"/>
        </w:rPr>
        <w:t xml:space="preserve">f </w:t>
      </w:r>
      <w:r>
        <w:rPr>
          <w:color w:val="005B8D"/>
        </w:rPr>
        <w:t>t</w:t>
      </w:r>
      <w:r w:rsidRPr="002A7BAF">
        <w:rPr>
          <w:color w:val="005B8D"/>
        </w:rPr>
        <w:t>he President</w:t>
      </w:r>
      <w:bookmarkEnd w:id="10"/>
      <w:bookmarkEnd w:id="11"/>
      <w:bookmarkEnd w:id="12"/>
    </w:p>
    <w:p w14:paraId="1693B7C1" w14:textId="77777777" w:rsidR="002A7BAF" w:rsidRPr="002A7BAF" w:rsidRDefault="002A7BAF" w:rsidP="002A7BAF"/>
    <w:p w14:paraId="070CD12C" w14:textId="77777777" w:rsidR="00E87089" w:rsidRDefault="00E87089" w:rsidP="002A7BAF">
      <w:pPr>
        <w:pStyle w:val="BodyText"/>
        <w:spacing w:before="0" w:line="288" w:lineRule="auto"/>
        <w:ind w:left="709" w:right="117"/>
        <w:jc w:val="both"/>
        <w:rPr>
          <w:sz w:val="22"/>
          <w:szCs w:val="22"/>
        </w:rPr>
      </w:pPr>
      <w:r w:rsidRPr="00D41C37">
        <w:rPr>
          <w:sz w:val="22"/>
          <w:szCs w:val="22"/>
        </w:rPr>
        <w:t>The President is the elected leader of the RSL in NSW and is the principal spokesperson for the League</w:t>
      </w:r>
      <w:r>
        <w:rPr>
          <w:sz w:val="22"/>
          <w:szCs w:val="22"/>
        </w:rPr>
        <w:t xml:space="preserve"> in consultation with the Chair or CEO prior to making statements</w:t>
      </w:r>
      <w:r w:rsidRPr="00D41C37">
        <w:rPr>
          <w:sz w:val="22"/>
          <w:szCs w:val="22"/>
        </w:rPr>
        <w:t>. The responsibilities of the role are principally to:</w:t>
      </w:r>
    </w:p>
    <w:p w14:paraId="11C14520" w14:textId="77777777" w:rsidR="00E87089" w:rsidRPr="00D41C37" w:rsidRDefault="00E87089" w:rsidP="002A7BAF">
      <w:pPr>
        <w:pStyle w:val="BodyText"/>
        <w:spacing w:before="0" w:line="288" w:lineRule="auto"/>
        <w:ind w:left="709" w:right="117"/>
        <w:jc w:val="both"/>
        <w:rPr>
          <w:sz w:val="22"/>
          <w:szCs w:val="22"/>
        </w:rPr>
      </w:pPr>
    </w:p>
    <w:p w14:paraId="3E85A2AF" w14:textId="77777777" w:rsidR="00E87089" w:rsidRPr="00D41C37" w:rsidRDefault="00E87089" w:rsidP="002A7BAF">
      <w:pPr>
        <w:pStyle w:val="ListParagraph"/>
        <w:widowControl w:val="0"/>
        <w:numPr>
          <w:ilvl w:val="0"/>
          <w:numId w:val="12"/>
        </w:numPr>
        <w:tabs>
          <w:tab w:val="left" w:pos="1541"/>
        </w:tabs>
        <w:autoSpaceDE w:val="0"/>
        <w:autoSpaceDN w:val="0"/>
        <w:spacing w:line="288" w:lineRule="auto"/>
        <w:ind w:left="1276" w:right="118" w:hanging="567"/>
        <w:contextualSpacing w:val="0"/>
        <w:jc w:val="both"/>
      </w:pPr>
      <w:r w:rsidRPr="00D41C37">
        <w:t>protect RSL NSW’s policy of non-alignment with any political party;</w:t>
      </w:r>
    </w:p>
    <w:p w14:paraId="27BEE70C" w14:textId="77777777" w:rsidR="00E87089" w:rsidRDefault="00E87089" w:rsidP="002A7BAF">
      <w:pPr>
        <w:pStyle w:val="ListParagraph"/>
        <w:widowControl w:val="0"/>
        <w:numPr>
          <w:ilvl w:val="0"/>
          <w:numId w:val="12"/>
        </w:numPr>
        <w:autoSpaceDE w:val="0"/>
        <w:autoSpaceDN w:val="0"/>
        <w:spacing w:line="288" w:lineRule="auto"/>
        <w:ind w:left="1276" w:right="114" w:hanging="567"/>
        <w:contextualSpacing w:val="0"/>
        <w:jc w:val="both"/>
      </w:pPr>
      <w:r w:rsidRPr="00D41C37">
        <w:t>act as principal spokesperson and representative of ANZAC House and/or RSL NSW;</w:t>
      </w:r>
    </w:p>
    <w:p w14:paraId="61B2782C" w14:textId="77777777" w:rsidR="00E87089" w:rsidRPr="00D41C37" w:rsidRDefault="00E87089" w:rsidP="002A7BAF">
      <w:pPr>
        <w:pStyle w:val="ListParagraph"/>
        <w:widowControl w:val="0"/>
        <w:numPr>
          <w:ilvl w:val="0"/>
          <w:numId w:val="12"/>
        </w:numPr>
        <w:autoSpaceDE w:val="0"/>
        <w:autoSpaceDN w:val="0"/>
        <w:spacing w:line="288" w:lineRule="auto"/>
        <w:ind w:left="1276" w:right="114" w:hanging="567"/>
        <w:contextualSpacing w:val="0"/>
        <w:jc w:val="both"/>
      </w:pPr>
      <w:r>
        <w:t>delegate the role of spokesperson to the Chair or member of the Board;</w:t>
      </w:r>
    </w:p>
    <w:p w14:paraId="16B90E66" w14:textId="77777777" w:rsidR="00E87089" w:rsidRPr="00D41C37" w:rsidRDefault="00E87089" w:rsidP="002A7BAF">
      <w:pPr>
        <w:pStyle w:val="ListParagraph"/>
        <w:widowControl w:val="0"/>
        <w:numPr>
          <w:ilvl w:val="0"/>
          <w:numId w:val="12"/>
        </w:numPr>
        <w:tabs>
          <w:tab w:val="left" w:pos="1541"/>
        </w:tabs>
        <w:autoSpaceDE w:val="0"/>
        <w:autoSpaceDN w:val="0"/>
        <w:spacing w:line="288" w:lineRule="auto"/>
        <w:ind w:left="1276" w:right="114" w:hanging="567"/>
        <w:contextualSpacing w:val="0"/>
        <w:jc w:val="both"/>
      </w:pPr>
      <w:r w:rsidRPr="00D41C37">
        <w:t>represent ANZAC House and/or RSL NSW at commemorative functions, ceremonies and other activities, including District Presidents’ Council, District Council and/or sub-Branch meetings or presentations;</w:t>
      </w:r>
    </w:p>
    <w:p w14:paraId="546A0D6F" w14:textId="77777777" w:rsidR="00E87089" w:rsidRPr="00D41C37" w:rsidRDefault="00E87089" w:rsidP="002A7BAF">
      <w:pPr>
        <w:pStyle w:val="ListParagraph"/>
        <w:widowControl w:val="0"/>
        <w:numPr>
          <w:ilvl w:val="0"/>
          <w:numId w:val="12"/>
        </w:numPr>
        <w:autoSpaceDE w:val="0"/>
        <w:autoSpaceDN w:val="0"/>
        <w:spacing w:line="288" w:lineRule="auto"/>
        <w:ind w:left="1276" w:right="114" w:hanging="567"/>
        <w:contextualSpacing w:val="0"/>
        <w:jc w:val="both"/>
      </w:pPr>
      <w:r w:rsidRPr="00D41C37">
        <w:t>preside over General or Special State Congresses, which includes the AGM or any EGM, if appointed by the Board pursuant to clause 14 of Appendix C of the RSL NSW Constitution; and</w:t>
      </w:r>
    </w:p>
    <w:p w14:paraId="039245E0" w14:textId="77777777" w:rsidR="00E87089" w:rsidRPr="00D41C37" w:rsidRDefault="00E87089" w:rsidP="002A7BAF">
      <w:pPr>
        <w:pStyle w:val="ListParagraph"/>
        <w:widowControl w:val="0"/>
        <w:numPr>
          <w:ilvl w:val="0"/>
          <w:numId w:val="12"/>
        </w:numPr>
        <w:tabs>
          <w:tab w:val="left" w:pos="1541"/>
        </w:tabs>
        <w:autoSpaceDE w:val="0"/>
        <w:autoSpaceDN w:val="0"/>
        <w:spacing w:line="288" w:lineRule="auto"/>
        <w:ind w:left="1276" w:right="114" w:hanging="567"/>
        <w:contextualSpacing w:val="0"/>
        <w:jc w:val="both"/>
      </w:pPr>
      <w:r w:rsidRPr="00D41C37">
        <w:t>propose the Loyal Toast at formal dinner engagements.</w:t>
      </w:r>
    </w:p>
    <w:p w14:paraId="208C8A78" w14:textId="2C2C52DB" w:rsidR="00E87089" w:rsidRDefault="002A7BAF" w:rsidP="0091760C">
      <w:pPr>
        <w:pStyle w:val="Heading1"/>
        <w:numPr>
          <w:ilvl w:val="0"/>
          <w:numId w:val="0"/>
        </w:numPr>
        <w:tabs>
          <w:tab w:val="left" w:pos="820"/>
          <w:tab w:val="left" w:pos="821"/>
        </w:tabs>
        <w:ind w:left="709" w:hanging="709"/>
        <w:rPr>
          <w:color w:val="005B8D"/>
        </w:rPr>
      </w:pPr>
      <w:bookmarkStart w:id="13" w:name="_Toc33001450"/>
      <w:bookmarkStart w:id="14" w:name="_Toc126665980"/>
      <w:bookmarkStart w:id="15" w:name="_Toc146808144"/>
      <w:r>
        <w:rPr>
          <w:color w:val="005B8D"/>
        </w:rPr>
        <w:t>8.</w:t>
      </w:r>
      <w:r>
        <w:rPr>
          <w:color w:val="005B8D"/>
        </w:rPr>
        <w:tab/>
      </w:r>
      <w:r w:rsidRPr="002A7BAF">
        <w:rPr>
          <w:color w:val="005B8D"/>
        </w:rPr>
        <w:t>Role of the Chair</w:t>
      </w:r>
      <w:bookmarkEnd w:id="13"/>
      <w:bookmarkEnd w:id="14"/>
      <w:bookmarkEnd w:id="15"/>
    </w:p>
    <w:p w14:paraId="1EE1B093" w14:textId="77777777" w:rsidR="0091760C" w:rsidRPr="0091760C" w:rsidRDefault="0091760C" w:rsidP="0091760C"/>
    <w:p w14:paraId="4E713746" w14:textId="77777777" w:rsidR="00E87089" w:rsidRPr="00D41C37" w:rsidRDefault="00E87089" w:rsidP="002A7BAF">
      <w:pPr>
        <w:pStyle w:val="ListParagraph"/>
        <w:tabs>
          <w:tab w:val="left" w:pos="1541"/>
        </w:tabs>
        <w:spacing w:line="288" w:lineRule="auto"/>
        <w:ind w:left="709" w:right="117"/>
      </w:pPr>
      <w:r w:rsidRPr="00D41C37">
        <w:t xml:space="preserve">The Chair has the task of making sure the Board is well informed and effective, that the Directors, individually and as a group, have the opportunity to air differences, explore ideas and generate the collective views and wisdom necessary for the proper operation and governance of the Board and RSL NSW. </w:t>
      </w:r>
    </w:p>
    <w:p w14:paraId="68624D06" w14:textId="77777777" w:rsidR="00E87089" w:rsidRPr="00D41C37" w:rsidRDefault="00E87089" w:rsidP="002A7BAF">
      <w:pPr>
        <w:pStyle w:val="ListParagraph"/>
        <w:tabs>
          <w:tab w:val="left" w:pos="1541"/>
        </w:tabs>
        <w:spacing w:line="288" w:lineRule="auto"/>
        <w:ind w:left="709" w:right="117"/>
      </w:pPr>
    </w:p>
    <w:p w14:paraId="1E31BBCB" w14:textId="77777777" w:rsidR="00E87089" w:rsidRDefault="00E87089" w:rsidP="002A7BAF">
      <w:pPr>
        <w:pStyle w:val="ListParagraph"/>
        <w:tabs>
          <w:tab w:val="left" w:pos="1541"/>
        </w:tabs>
        <w:spacing w:line="288" w:lineRule="auto"/>
        <w:ind w:left="709" w:right="117"/>
      </w:pPr>
      <w:r w:rsidRPr="00D41C37">
        <w:t>The responsibilities of the Chair (of the Board) are principally to:</w:t>
      </w:r>
    </w:p>
    <w:p w14:paraId="74FE21B3" w14:textId="77777777" w:rsidR="00E87089" w:rsidRPr="00D41C37" w:rsidRDefault="00E87089" w:rsidP="002A7BAF">
      <w:pPr>
        <w:pStyle w:val="ListParagraph"/>
        <w:tabs>
          <w:tab w:val="left" w:pos="1541"/>
        </w:tabs>
        <w:spacing w:line="288" w:lineRule="auto"/>
        <w:ind w:left="1276" w:right="117" w:hanging="567"/>
      </w:pPr>
    </w:p>
    <w:p w14:paraId="545FD0C1" w14:textId="77777777" w:rsidR="00E87089" w:rsidRPr="00D41C37" w:rsidRDefault="00E87089" w:rsidP="002A7BAF">
      <w:pPr>
        <w:pStyle w:val="ListParagraph"/>
        <w:widowControl w:val="0"/>
        <w:numPr>
          <w:ilvl w:val="0"/>
          <w:numId w:val="14"/>
        </w:numPr>
        <w:autoSpaceDE w:val="0"/>
        <w:autoSpaceDN w:val="0"/>
        <w:spacing w:line="288" w:lineRule="auto"/>
        <w:ind w:left="1276" w:right="114" w:hanging="567"/>
        <w:contextualSpacing w:val="0"/>
        <w:jc w:val="both"/>
      </w:pPr>
      <w:r w:rsidRPr="00D41C37">
        <w:t>be responsible for the running of the Board;</w:t>
      </w:r>
    </w:p>
    <w:p w14:paraId="7AD85859"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14" w:hanging="567"/>
        <w:contextualSpacing w:val="0"/>
        <w:jc w:val="both"/>
      </w:pPr>
      <w:r w:rsidRPr="00D41C37">
        <w:t>act as the spokesperson for ANZAC House or RSL NSW, if requested to do so by the Board</w:t>
      </w:r>
      <w:r>
        <w:t xml:space="preserve"> or President</w:t>
      </w:r>
      <w:r w:rsidRPr="00D41C37">
        <w:t>;</w:t>
      </w:r>
    </w:p>
    <w:p w14:paraId="58C23F2C"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14" w:hanging="567"/>
        <w:contextualSpacing w:val="0"/>
        <w:jc w:val="both"/>
      </w:pPr>
      <w:r w:rsidRPr="00D41C37">
        <w:t>liaise</w:t>
      </w:r>
      <w:r w:rsidRPr="00D41C37">
        <w:rPr>
          <w:spacing w:val="-16"/>
        </w:rPr>
        <w:t xml:space="preserve"> </w:t>
      </w:r>
      <w:r w:rsidRPr="00D41C37">
        <w:t>with</w:t>
      </w:r>
      <w:r w:rsidRPr="00D41C37">
        <w:rPr>
          <w:spacing w:val="-16"/>
        </w:rPr>
        <w:t xml:space="preserve"> </w:t>
      </w:r>
      <w:r w:rsidRPr="00D41C37">
        <w:t>the</w:t>
      </w:r>
      <w:r w:rsidRPr="00D41C37">
        <w:rPr>
          <w:spacing w:val="-13"/>
        </w:rPr>
        <w:t xml:space="preserve"> </w:t>
      </w:r>
      <w:r w:rsidRPr="00D41C37">
        <w:t>CEO</w:t>
      </w:r>
      <w:r w:rsidRPr="00D41C37">
        <w:rPr>
          <w:spacing w:val="-14"/>
        </w:rPr>
        <w:t xml:space="preserve"> </w:t>
      </w:r>
      <w:r w:rsidRPr="00D41C37">
        <w:t>and</w:t>
      </w:r>
      <w:r w:rsidRPr="00D41C37">
        <w:rPr>
          <w:spacing w:val="-16"/>
        </w:rPr>
        <w:t xml:space="preserve"> </w:t>
      </w:r>
      <w:r w:rsidRPr="00D41C37">
        <w:t>the</w:t>
      </w:r>
      <w:r w:rsidRPr="00D41C37">
        <w:rPr>
          <w:spacing w:val="-16"/>
        </w:rPr>
        <w:t xml:space="preserve"> </w:t>
      </w:r>
      <w:r w:rsidRPr="00D41C37">
        <w:t>Company</w:t>
      </w:r>
      <w:r w:rsidRPr="00D41C37">
        <w:rPr>
          <w:spacing w:val="-18"/>
        </w:rPr>
        <w:t xml:space="preserve"> </w:t>
      </w:r>
      <w:r w:rsidRPr="00D41C37">
        <w:t>Secretary</w:t>
      </w:r>
      <w:r w:rsidRPr="00D41C37">
        <w:rPr>
          <w:spacing w:val="-18"/>
        </w:rPr>
        <w:t xml:space="preserve"> </w:t>
      </w:r>
      <w:r w:rsidRPr="00D41C37">
        <w:t>to</w:t>
      </w:r>
      <w:r w:rsidRPr="00D41C37">
        <w:rPr>
          <w:spacing w:val="-11"/>
        </w:rPr>
        <w:t xml:space="preserve"> </w:t>
      </w:r>
      <w:r w:rsidRPr="00D41C37">
        <w:t>ensure</w:t>
      </w:r>
      <w:r w:rsidRPr="00D41C37">
        <w:rPr>
          <w:spacing w:val="-15"/>
        </w:rPr>
        <w:t xml:space="preserve"> </w:t>
      </w:r>
      <w:r w:rsidRPr="00D41C37">
        <w:t>that new Board members receive the appropriate orientation and induction</w:t>
      </w:r>
      <w:r w:rsidRPr="00D41C37">
        <w:rPr>
          <w:spacing w:val="-12"/>
        </w:rPr>
        <w:t xml:space="preserve"> </w:t>
      </w:r>
      <w:r w:rsidRPr="00D41C37">
        <w:t>and</w:t>
      </w:r>
      <w:r w:rsidRPr="00D41C37">
        <w:rPr>
          <w:spacing w:val="-13"/>
        </w:rPr>
        <w:t xml:space="preserve"> </w:t>
      </w:r>
      <w:r w:rsidRPr="00D41C37">
        <w:t>have</w:t>
      </w:r>
      <w:r w:rsidRPr="00D41C37">
        <w:rPr>
          <w:spacing w:val="-13"/>
        </w:rPr>
        <w:t xml:space="preserve"> </w:t>
      </w:r>
      <w:r w:rsidRPr="00D41C37">
        <w:t>access</w:t>
      </w:r>
      <w:r w:rsidRPr="00D41C37">
        <w:rPr>
          <w:spacing w:val="-14"/>
        </w:rPr>
        <w:t xml:space="preserve"> </w:t>
      </w:r>
      <w:r w:rsidRPr="00D41C37">
        <w:t>to</w:t>
      </w:r>
      <w:r w:rsidRPr="00D41C37">
        <w:rPr>
          <w:spacing w:val="-13"/>
        </w:rPr>
        <w:t xml:space="preserve"> </w:t>
      </w:r>
      <w:r w:rsidRPr="00D41C37">
        <w:t>information</w:t>
      </w:r>
      <w:r w:rsidRPr="00D41C37">
        <w:rPr>
          <w:spacing w:val="-13"/>
        </w:rPr>
        <w:t xml:space="preserve"> </w:t>
      </w:r>
      <w:r w:rsidRPr="00D41C37">
        <w:t>on</w:t>
      </w:r>
      <w:r w:rsidRPr="00D41C37">
        <w:rPr>
          <w:spacing w:val="-9"/>
        </w:rPr>
        <w:t xml:space="preserve"> </w:t>
      </w:r>
      <w:r w:rsidRPr="00D41C37">
        <w:t>all</w:t>
      </w:r>
      <w:r w:rsidRPr="00D41C37">
        <w:rPr>
          <w:spacing w:val="-14"/>
        </w:rPr>
        <w:t xml:space="preserve"> </w:t>
      </w:r>
      <w:r w:rsidRPr="00D41C37">
        <w:t>aspects</w:t>
      </w:r>
      <w:r w:rsidRPr="00D41C37">
        <w:rPr>
          <w:spacing w:val="-13"/>
        </w:rPr>
        <w:t xml:space="preserve"> </w:t>
      </w:r>
      <w:r w:rsidRPr="00D41C37">
        <w:t>of</w:t>
      </w:r>
      <w:r w:rsidRPr="00D41C37">
        <w:rPr>
          <w:spacing w:val="-14"/>
        </w:rPr>
        <w:t xml:space="preserve"> </w:t>
      </w:r>
      <w:r w:rsidRPr="00D41C37">
        <w:rPr>
          <w:spacing w:val="-12"/>
        </w:rPr>
        <w:t>RSL NSW</w:t>
      </w:r>
      <w:r w:rsidRPr="00D41C37">
        <w:t>’s operations;</w:t>
      </w:r>
    </w:p>
    <w:p w14:paraId="2EFE6A1B"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23" w:hanging="567"/>
        <w:contextualSpacing w:val="0"/>
        <w:jc w:val="both"/>
      </w:pPr>
      <w:r w:rsidRPr="00D41C37">
        <w:t>establish the agenda for Board meetings in consultation with the CEO and the Company Secretary;</w:t>
      </w:r>
    </w:p>
    <w:p w14:paraId="71394F98" w14:textId="77777777" w:rsidR="00E87089" w:rsidRPr="00D41C37" w:rsidRDefault="00E87089" w:rsidP="002A7BAF">
      <w:pPr>
        <w:pStyle w:val="ListParagraph"/>
        <w:widowControl w:val="0"/>
        <w:numPr>
          <w:ilvl w:val="0"/>
          <w:numId w:val="14"/>
        </w:numPr>
        <w:autoSpaceDE w:val="0"/>
        <w:autoSpaceDN w:val="0"/>
        <w:spacing w:line="288" w:lineRule="auto"/>
        <w:ind w:left="1276" w:right="122" w:hanging="567"/>
        <w:contextualSpacing w:val="0"/>
        <w:jc w:val="both"/>
      </w:pPr>
      <w:r w:rsidRPr="00D41C37">
        <w:lastRenderedPageBreak/>
        <w:t>act as the main point of contact and communication between the Board and the CEO, ensuring that the Board’s views are communicated clearly and</w:t>
      </w:r>
      <w:r w:rsidRPr="00D41C37">
        <w:rPr>
          <w:spacing w:val="-6"/>
        </w:rPr>
        <w:t xml:space="preserve"> </w:t>
      </w:r>
      <w:r w:rsidRPr="00D41C37">
        <w:t>accurately;</w:t>
      </w:r>
    </w:p>
    <w:p w14:paraId="3EAF667E"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15" w:hanging="567"/>
        <w:contextualSpacing w:val="0"/>
        <w:jc w:val="both"/>
      </w:pPr>
      <w:r w:rsidRPr="00D41C37">
        <w:t>represent and promote RSL NSW’s policies in external meetings</w:t>
      </w:r>
      <w:r w:rsidRPr="00D41C37">
        <w:rPr>
          <w:spacing w:val="-16"/>
        </w:rPr>
        <w:t xml:space="preserve"> </w:t>
      </w:r>
      <w:r w:rsidRPr="00D41C37">
        <w:t>with</w:t>
      </w:r>
      <w:r w:rsidRPr="00D41C37">
        <w:rPr>
          <w:spacing w:val="-16"/>
        </w:rPr>
        <w:t xml:space="preserve"> </w:t>
      </w:r>
      <w:r w:rsidRPr="00D41C37">
        <w:t>the</w:t>
      </w:r>
      <w:r w:rsidRPr="00D41C37">
        <w:rPr>
          <w:spacing w:val="-16"/>
        </w:rPr>
        <w:t xml:space="preserve"> </w:t>
      </w:r>
      <w:r w:rsidRPr="00D41C37">
        <w:t>public,</w:t>
      </w:r>
      <w:r w:rsidRPr="00D41C37">
        <w:rPr>
          <w:spacing w:val="-16"/>
        </w:rPr>
        <w:t xml:space="preserve"> </w:t>
      </w:r>
      <w:r w:rsidRPr="00D41C37">
        <w:t>governments</w:t>
      </w:r>
      <w:r w:rsidRPr="00D41C37">
        <w:rPr>
          <w:spacing w:val="-16"/>
        </w:rPr>
        <w:t xml:space="preserve"> </w:t>
      </w:r>
      <w:r w:rsidRPr="00D41C37">
        <w:t>or</w:t>
      </w:r>
      <w:r w:rsidRPr="00D41C37">
        <w:rPr>
          <w:spacing w:val="-16"/>
        </w:rPr>
        <w:t xml:space="preserve"> </w:t>
      </w:r>
      <w:r w:rsidRPr="00D41C37">
        <w:t>other</w:t>
      </w:r>
      <w:r w:rsidRPr="00D41C37">
        <w:rPr>
          <w:spacing w:val="-17"/>
        </w:rPr>
        <w:t xml:space="preserve"> </w:t>
      </w:r>
      <w:r w:rsidRPr="00D41C37">
        <w:t>bodies,</w:t>
      </w:r>
      <w:r w:rsidRPr="00D41C37">
        <w:rPr>
          <w:spacing w:val="-18"/>
        </w:rPr>
        <w:t xml:space="preserve"> </w:t>
      </w:r>
      <w:r w:rsidRPr="00D41C37">
        <w:t>as</w:t>
      </w:r>
      <w:r w:rsidRPr="00D41C37">
        <w:rPr>
          <w:spacing w:val="-16"/>
        </w:rPr>
        <w:t xml:space="preserve"> </w:t>
      </w:r>
      <w:r w:rsidRPr="00D41C37">
        <w:t>authorised or requested by the President, the Board or the CEO or</w:t>
      </w:r>
      <w:r w:rsidRPr="00D41C37">
        <w:rPr>
          <w:spacing w:val="-6"/>
        </w:rPr>
        <w:t xml:space="preserve"> </w:t>
      </w:r>
      <w:r w:rsidRPr="00D41C37">
        <w:t>delegate;</w:t>
      </w:r>
    </w:p>
    <w:p w14:paraId="69FBB561"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18" w:hanging="567"/>
        <w:contextualSpacing w:val="0"/>
        <w:jc w:val="both"/>
      </w:pPr>
      <w:r w:rsidRPr="00D41C37">
        <w:t>protect RSL NSW’s policy of non-alignment with any political party;</w:t>
      </w:r>
    </w:p>
    <w:p w14:paraId="786A409F" w14:textId="77777777" w:rsidR="00E87089" w:rsidRPr="00D41C37" w:rsidRDefault="00E87089" w:rsidP="002A7BAF">
      <w:pPr>
        <w:pStyle w:val="ListParagraph"/>
        <w:widowControl w:val="0"/>
        <w:numPr>
          <w:ilvl w:val="0"/>
          <w:numId w:val="14"/>
        </w:numPr>
        <w:autoSpaceDE w:val="0"/>
        <w:autoSpaceDN w:val="0"/>
        <w:spacing w:line="288" w:lineRule="auto"/>
        <w:ind w:left="1276" w:right="118" w:hanging="567"/>
        <w:contextualSpacing w:val="0"/>
        <w:jc w:val="both"/>
      </w:pPr>
      <w:r w:rsidRPr="00D41C37">
        <w:t>if appointed by the Board pursuant to clause 14 of Appendix C of the RSL NSW Constitution, preside over General or Special Meetings;</w:t>
      </w:r>
    </w:p>
    <w:p w14:paraId="1F3E13AB"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14" w:hanging="567"/>
        <w:contextualSpacing w:val="0"/>
        <w:jc w:val="both"/>
      </w:pPr>
      <w:r w:rsidRPr="00D41C37">
        <w:t xml:space="preserve">preside over Board Meetings; </w:t>
      </w:r>
    </w:p>
    <w:p w14:paraId="2B853CFF"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16" w:hanging="567"/>
        <w:contextualSpacing w:val="0"/>
        <w:jc w:val="both"/>
      </w:pPr>
      <w:r w:rsidRPr="00D41C37">
        <w:t>set a standard for Board members in terms of attendance at meetings and prior familiarity with Board Papers distributed and issues to be</w:t>
      </w:r>
      <w:r w:rsidRPr="00D41C37">
        <w:rPr>
          <w:spacing w:val="-4"/>
        </w:rPr>
        <w:t xml:space="preserve"> </w:t>
      </w:r>
      <w:r w:rsidRPr="00D41C37">
        <w:t>raised; and</w:t>
      </w:r>
    </w:p>
    <w:p w14:paraId="3181CD1E" w14:textId="77777777" w:rsidR="00E87089" w:rsidRPr="00D41C37" w:rsidRDefault="00E87089" w:rsidP="002A7BAF">
      <w:pPr>
        <w:pStyle w:val="ListParagraph"/>
        <w:widowControl w:val="0"/>
        <w:numPr>
          <w:ilvl w:val="0"/>
          <w:numId w:val="14"/>
        </w:numPr>
        <w:tabs>
          <w:tab w:val="left" w:pos="1541"/>
        </w:tabs>
        <w:autoSpaceDE w:val="0"/>
        <w:autoSpaceDN w:val="0"/>
        <w:spacing w:line="288" w:lineRule="auto"/>
        <w:ind w:left="1276" w:right="113" w:hanging="567"/>
        <w:contextualSpacing w:val="0"/>
        <w:jc w:val="both"/>
      </w:pPr>
      <w:r w:rsidRPr="00D41C37">
        <w:t>ensure</w:t>
      </w:r>
      <w:r w:rsidRPr="00D41C37">
        <w:rPr>
          <w:spacing w:val="-13"/>
        </w:rPr>
        <w:t xml:space="preserve"> </w:t>
      </w:r>
      <w:r w:rsidRPr="00D41C37">
        <w:t>that</w:t>
      </w:r>
      <w:r w:rsidRPr="00D41C37">
        <w:rPr>
          <w:spacing w:val="-12"/>
        </w:rPr>
        <w:t xml:space="preserve"> </w:t>
      </w:r>
      <w:r w:rsidRPr="00D41C37">
        <w:t>the</w:t>
      </w:r>
      <w:r w:rsidRPr="00D41C37">
        <w:rPr>
          <w:spacing w:val="-12"/>
        </w:rPr>
        <w:t xml:space="preserve"> </w:t>
      </w:r>
      <w:r w:rsidRPr="00D41C37">
        <w:t>meetings</w:t>
      </w:r>
      <w:r w:rsidRPr="00D41C37">
        <w:rPr>
          <w:spacing w:val="-11"/>
        </w:rPr>
        <w:t xml:space="preserve"> </w:t>
      </w:r>
      <w:r w:rsidRPr="00D41C37">
        <w:t>are</w:t>
      </w:r>
      <w:r w:rsidRPr="00D41C37">
        <w:rPr>
          <w:spacing w:val="-10"/>
        </w:rPr>
        <w:t xml:space="preserve"> </w:t>
      </w:r>
      <w:r w:rsidRPr="00D41C37">
        <w:t>conducted</w:t>
      </w:r>
      <w:r w:rsidRPr="00D41C37">
        <w:rPr>
          <w:spacing w:val="-9"/>
        </w:rPr>
        <w:t xml:space="preserve"> </w:t>
      </w:r>
      <w:r w:rsidRPr="00D41C37">
        <w:t>professionally,</w:t>
      </w:r>
      <w:r w:rsidRPr="00D41C37">
        <w:rPr>
          <w:spacing w:val="-8"/>
        </w:rPr>
        <w:t xml:space="preserve"> </w:t>
      </w:r>
      <w:r w:rsidRPr="00D41C37">
        <w:t>competently, ethically</w:t>
      </w:r>
      <w:r w:rsidRPr="00D41C37">
        <w:rPr>
          <w:spacing w:val="-19"/>
        </w:rPr>
        <w:t xml:space="preserve"> </w:t>
      </w:r>
      <w:r w:rsidRPr="00D41C37">
        <w:t>and</w:t>
      </w:r>
      <w:r w:rsidRPr="00D41C37">
        <w:rPr>
          <w:spacing w:val="-15"/>
        </w:rPr>
        <w:t xml:space="preserve"> </w:t>
      </w:r>
      <w:r w:rsidRPr="00D41C37">
        <w:t>in</w:t>
      </w:r>
      <w:r w:rsidRPr="00D41C37">
        <w:rPr>
          <w:spacing w:val="-15"/>
        </w:rPr>
        <w:t xml:space="preserve"> </w:t>
      </w:r>
      <w:r w:rsidRPr="00D41C37">
        <w:t>an</w:t>
      </w:r>
      <w:r w:rsidRPr="00D41C37">
        <w:rPr>
          <w:spacing w:val="-15"/>
        </w:rPr>
        <w:t xml:space="preserve"> </w:t>
      </w:r>
      <w:r w:rsidRPr="00D41C37">
        <w:t>open</w:t>
      </w:r>
      <w:r w:rsidRPr="00D41C37">
        <w:rPr>
          <w:spacing w:val="-18"/>
        </w:rPr>
        <w:t xml:space="preserve"> </w:t>
      </w:r>
      <w:r w:rsidRPr="00D41C37">
        <w:t>fashion</w:t>
      </w:r>
      <w:r w:rsidRPr="00D41C37">
        <w:rPr>
          <w:spacing w:val="-15"/>
        </w:rPr>
        <w:t xml:space="preserve"> </w:t>
      </w:r>
      <w:r w:rsidRPr="00D41C37">
        <w:t>consistent</w:t>
      </w:r>
      <w:r w:rsidRPr="00D41C37">
        <w:rPr>
          <w:spacing w:val="-15"/>
        </w:rPr>
        <w:t xml:space="preserve"> </w:t>
      </w:r>
      <w:r w:rsidRPr="00D41C37">
        <w:t>with</w:t>
      </w:r>
      <w:r w:rsidRPr="00D41C37">
        <w:rPr>
          <w:spacing w:val="-15"/>
        </w:rPr>
        <w:t xml:space="preserve"> </w:t>
      </w:r>
      <w:r w:rsidRPr="00D41C37">
        <w:t>a</w:t>
      </w:r>
      <w:r w:rsidRPr="00D41C37">
        <w:rPr>
          <w:spacing w:val="-16"/>
        </w:rPr>
        <w:t xml:space="preserve"> </w:t>
      </w:r>
      <w:r w:rsidRPr="00D41C37">
        <w:t>transparent</w:t>
      </w:r>
      <w:r w:rsidRPr="00D41C37">
        <w:rPr>
          <w:spacing w:val="-15"/>
        </w:rPr>
        <w:t xml:space="preserve"> </w:t>
      </w:r>
      <w:r w:rsidRPr="00D41C37">
        <w:t>culture, as well as providing effective leadership in formulating the strategic direction of RSL NSW.</w:t>
      </w:r>
    </w:p>
    <w:p w14:paraId="0E67A06B" w14:textId="160E482D" w:rsidR="00E87089" w:rsidRDefault="001F610B" w:rsidP="0091760C">
      <w:pPr>
        <w:pStyle w:val="Heading1"/>
        <w:numPr>
          <w:ilvl w:val="0"/>
          <w:numId w:val="0"/>
        </w:numPr>
        <w:tabs>
          <w:tab w:val="left" w:pos="820"/>
          <w:tab w:val="left" w:pos="821"/>
        </w:tabs>
        <w:ind w:left="709" w:hanging="709"/>
        <w:rPr>
          <w:color w:val="005B8D"/>
        </w:rPr>
      </w:pPr>
      <w:bookmarkStart w:id="16" w:name="_Toc33001451"/>
      <w:bookmarkStart w:id="17" w:name="_Toc126665981"/>
      <w:bookmarkStart w:id="18" w:name="_Toc146808145"/>
      <w:r>
        <w:rPr>
          <w:color w:val="005B8D"/>
        </w:rPr>
        <w:t>9</w:t>
      </w:r>
      <w:r w:rsidR="008978FC" w:rsidRPr="008978FC">
        <w:rPr>
          <w:color w:val="005B8D"/>
        </w:rPr>
        <w:t>.</w:t>
      </w:r>
      <w:r w:rsidR="008978FC" w:rsidRPr="008978FC">
        <w:rPr>
          <w:color w:val="005B8D"/>
        </w:rPr>
        <w:tab/>
        <w:t>Communications</w:t>
      </w:r>
      <w:bookmarkEnd w:id="16"/>
      <w:r w:rsidR="008978FC" w:rsidRPr="008978FC">
        <w:rPr>
          <w:color w:val="005B8D"/>
        </w:rPr>
        <w:t xml:space="preserve"> Between Directors</w:t>
      </w:r>
      <w:bookmarkEnd w:id="17"/>
      <w:bookmarkEnd w:id="18"/>
    </w:p>
    <w:p w14:paraId="4729B46D" w14:textId="77777777" w:rsidR="0091760C" w:rsidRPr="0091760C" w:rsidRDefault="0091760C" w:rsidP="0091760C"/>
    <w:p w14:paraId="3881EDA8" w14:textId="77777777" w:rsidR="00E87089" w:rsidRDefault="00E87089" w:rsidP="008978FC">
      <w:pPr>
        <w:pStyle w:val="BodyText"/>
        <w:spacing w:before="0" w:line="288" w:lineRule="auto"/>
        <w:ind w:left="709" w:right="117"/>
        <w:jc w:val="both"/>
        <w:rPr>
          <w:sz w:val="22"/>
          <w:szCs w:val="22"/>
        </w:rPr>
      </w:pPr>
      <w:r w:rsidRPr="00D41C37">
        <w:rPr>
          <w:sz w:val="22"/>
          <w:szCs w:val="22"/>
        </w:rPr>
        <w:t>The Directors concern themselves primarily with the strategic direction of RSL NSW</w:t>
      </w:r>
      <w:r>
        <w:rPr>
          <w:sz w:val="22"/>
          <w:szCs w:val="22"/>
        </w:rPr>
        <w:t xml:space="preserve"> and the wider League</w:t>
      </w:r>
      <w:r w:rsidRPr="00D41C37">
        <w:rPr>
          <w:sz w:val="22"/>
          <w:szCs w:val="22"/>
        </w:rPr>
        <w:t>, its governance framework, its policies, as well as specific operational issues that are required of it by the Constitution.</w:t>
      </w:r>
    </w:p>
    <w:p w14:paraId="6B871621" w14:textId="77777777" w:rsidR="00E87089" w:rsidRPr="00D41C37" w:rsidRDefault="00E87089" w:rsidP="008978FC">
      <w:pPr>
        <w:pStyle w:val="BodyText"/>
        <w:spacing w:before="0" w:line="288" w:lineRule="auto"/>
        <w:ind w:left="709" w:right="117"/>
        <w:jc w:val="both"/>
        <w:rPr>
          <w:sz w:val="22"/>
          <w:szCs w:val="22"/>
        </w:rPr>
      </w:pPr>
    </w:p>
    <w:p w14:paraId="3868D07F" w14:textId="77777777" w:rsidR="00E87089" w:rsidRDefault="00E87089" w:rsidP="008978FC">
      <w:pPr>
        <w:pStyle w:val="BodyText"/>
        <w:spacing w:before="0" w:line="288" w:lineRule="auto"/>
        <w:ind w:left="709" w:right="117"/>
        <w:jc w:val="both"/>
        <w:rPr>
          <w:sz w:val="22"/>
          <w:szCs w:val="22"/>
        </w:rPr>
      </w:pPr>
      <w:r w:rsidRPr="00D41C37">
        <w:rPr>
          <w:sz w:val="22"/>
          <w:szCs w:val="22"/>
        </w:rPr>
        <w:t>In general, most communication between Directors occurs in Board meetings when the Board operates as a collective for decision-making purposes. Membership of Board committees is determined by the Board and, therefore, communication between Board members would be expected as part of this role.</w:t>
      </w:r>
      <w:r>
        <w:rPr>
          <w:sz w:val="22"/>
          <w:szCs w:val="22"/>
        </w:rPr>
        <w:t xml:space="preserve"> Any discussions of Board matters between Directors, that occurs outside of formal Board or committee meetings, should be minimal so that all Directors can participate in discussions. </w:t>
      </w:r>
    </w:p>
    <w:p w14:paraId="2813702E" w14:textId="77777777" w:rsidR="00E87089" w:rsidRPr="00D41C37" w:rsidRDefault="00E87089" w:rsidP="008978FC">
      <w:pPr>
        <w:pStyle w:val="BodyText"/>
        <w:spacing w:before="0" w:line="288" w:lineRule="auto"/>
        <w:ind w:left="709" w:right="117"/>
        <w:jc w:val="both"/>
        <w:rPr>
          <w:sz w:val="22"/>
          <w:szCs w:val="22"/>
        </w:rPr>
      </w:pPr>
    </w:p>
    <w:p w14:paraId="0CC35899" w14:textId="77777777" w:rsidR="00E87089" w:rsidRDefault="00E87089" w:rsidP="008978FC">
      <w:pPr>
        <w:pStyle w:val="BodyText"/>
        <w:spacing w:before="0" w:line="288" w:lineRule="auto"/>
        <w:ind w:left="709" w:right="117"/>
        <w:jc w:val="both"/>
        <w:rPr>
          <w:sz w:val="22"/>
          <w:szCs w:val="22"/>
        </w:rPr>
      </w:pPr>
      <w:r w:rsidRPr="00D41C37">
        <w:rPr>
          <w:sz w:val="22"/>
          <w:szCs w:val="22"/>
        </w:rPr>
        <w:t xml:space="preserve">Directors are encouraged to develop a culture of shared responsibility for the organisation and to actively promote RSL NSW's vision and profile. The Chair is also the link between Board and Management, via the CEO. Directors should contact the Chair, in the first instance, if they wish to: </w:t>
      </w:r>
    </w:p>
    <w:p w14:paraId="3D2AAECA" w14:textId="77777777" w:rsidR="00E87089" w:rsidRPr="00D41C37" w:rsidRDefault="00E87089" w:rsidP="00E87089">
      <w:pPr>
        <w:pStyle w:val="BodyText"/>
        <w:spacing w:before="0" w:line="288" w:lineRule="auto"/>
        <w:ind w:left="820" w:right="117"/>
        <w:jc w:val="both"/>
        <w:rPr>
          <w:sz w:val="22"/>
          <w:szCs w:val="22"/>
        </w:rPr>
      </w:pPr>
    </w:p>
    <w:p w14:paraId="2980409E" w14:textId="77777777" w:rsidR="00E87089" w:rsidRPr="00D41C37" w:rsidRDefault="00E87089" w:rsidP="008978FC">
      <w:pPr>
        <w:pStyle w:val="BodyText"/>
        <w:numPr>
          <w:ilvl w:val="0"/>
          <w:numId w:val="15"/>
        </w:numPr>
        <w:spacing w:before="0" w:line="288" w:lineRule="auto"/>
        <w:ind w:left="1276" w:right="117" w:hanging="567"/>
        <w:jc w:val="both"/>
        <w:rPr>
          <w:sz w:val="22"/>
          <w:szCs w:val="22"/>
        </w:rPr>
      </w:pPr>
      <w:r w:rsidRPr="00D41C37">
        <w:rPr>
          <w:sz w:val="22"/>
          <w:szCs w:val="22"/>
        </w:rPr>
        <w:t>bring issues before the Board;</w:t>
      </w:r>
    </w:p>
    <w:p w14:paraId="383BC0F2" w14:textId="77777777" w:rsidR="00E87089" w:rsidRPr="00D41C37" w:rsidRDefault="00E87089" w:rsidP="008978FC">
      <w:pPr>
        <w:pStyle w:val="BodyText"/>
        <w:numPr>
          <w:ilvl w:val="0"/>
          <w:numId w:val="15"/>
        </w:numPr>
        <w:spacing w:before="0" w:line="288" w:lineRule="auto"/>
        <w:ind w:left="1276" w:right="117" w:hanging="567"/>
        <w:jc w:val="both"/>
        <w:rPr>
          <w:sz w:val="22"/>
          <w:szCs w:val="22"/>
        </w:rPr>
      </w:pPr>
      <w:r w:rsidRPr="00D41C37">
        <w:rPr>
          <w:sz w:val="22"/>
          <w:szCs w:val="22"/>
        </w:rPr>
        <w:t>request training or support to assist with their performance as Directors; or</w:t>
      </w:r>
    </w:p>
    <w:p w14:paraId="6765CBB1" w14:textId="77777777" w:rsidR="00E87089" w:rsidRDefault="00E87089" w:rsidP="008978FC">
      <w:pPr>
        <w:pStyle w:val="BodyText"/>
        <w:numPr>
          <w:ilvl w:val="0"/>
          <w:numId w:val="15"/>
        </w:numPr>
        <w:spacing w:before="0" w:line="288" w:lineRule="auto"/>
        <w:ind w:left="1276" w:right="117" w:hanging="567"/>
        <w:jc w:val="both"/>
        <w:rPr>
          <w:sz w:val="22"/>
          <w:szCs w:val="22"/>
        </w:rPr>
      </w:pPr>
      <w:r w:rsidRPr="00D41C37">
        <w:rPr>
          <w:sz w:val="22"/>
          <w:szCs w:val="22"/>
        </w:rPr>
        <w:t>raise a matter of concern regarding a Board member or matters before the Board.</w:t>
      </w:r>
    </w:p>
    <w:p w14:paraId="474445F4" w14:textId="77777777" w:rsidR="00E87089" w:rsidRPr="00D41C37" w:rsidRDefault="00E87089" w:rsidP="00E87089">
      <w:pPr>
        <w:pStyle w:val="BodyText"/>
        <w:spacing w:before="0" w:line="288" w:lineRule="auto"/>
        <w:ind w:left="820" w:right="117"/>
        <w:jc w:val="both"/>
        <w:rPr>
          <w:sz w:val="22"/>
          <w:szCs w:val="22"/>
        </w:rPr>
      </w:pPr>
    </w:p>
    <w:p w14:paraId="213C76C3" w14:textId="77777777" w:rsidR="00E87089" w:rsidRDefault="00E87089" w:rsidP="008978FC">
      <w:pPr>
        <w:pStyle w:val="BodyText"/>
        <w:spacing w:before="0" w:line="288" w:lineRule="auto"/>
        <w:ind w:left="709" w:right="117"/>
        <w:jc w:val="both"/>
        <w:rPr>
          <w:sz w:val="22"/>
          <w:szCs w:val="22"/>
        </w:rPr>
      </w:pPr>
      <w:r w:rsidRPr="00D41C37">
        <w:rPr>
          <w:sz w:val="22"/>
          <w:szCs w:val="22"/>
        </w:rPr>
        <w:t>The Chair may seek to meet with individual Board members about Board matters, Board performance, or matters relating to conduct.</w:t>
      </w:r>
    </w:p>
    <w:p w14:paraId="27A4D781" w14:textId="77777777" w:rsidR="00E87089" w:rsidRPr="00D41C37" w:rsidRDefault="00E87089" w:rsidP="008978FC">
      <w:pPr>
        <w:pStyle w:val="BodyText"/>
        <w:spacing w:before="0" w:line="288" w:lineRule="auto"/>
        <w:ind w:left="709" w:right="117" w:firstLine="111"/>
        <w:jc w:val="both"/>
        <w:rPr>
          <w:sz w:val="22"/>
          <w:szCs w:val="22"/>
        </w:rPr>
      </w:pPr>
    </w:p>
    <w:p w14:paraId="79EC4055" w14:textId="77777777" w:rsidR="00E87089" w:rsidRDefault="00E87089" w:rsidP="008978FC">
      <w:pPr>
        <w:pStyle w:val="BodyText"/>
        <w:spacing w:before="0" w:line="288" w:lineRule="auto"/>
        <w:ind w:left="709" w:right="117"/>
        <w:jc w:val="both"/>
        <w:rPr>
          <w:sz w:val="22"/>
          <w:szCs w:val="22"/>
        </w:rPr>
      </w:pPr>
      <w:r w:rsidRPr="00D41C37">
        <w:rPr>
          <w:sz w:val="22"/>
          <w:szCs w:val="22"/>
        </w:rPr>
        <w:t xml:space="preserve">In circumstances where the roles of President and Chair are held by different Directors, the means by which the President and the Chair keep each other informed is paramount to the effective functioning of the organisation and the Board. Each should inform the other about all relevant matters and ensure that the CEO and, where relevant, the Company Secretary, is kept informed. </w:t>
      </w:r>
    </w:p>
    <w:p w14:paraId="5F0C1C4D" w14:textId="77777777" w:rsidR="00706ECB" w:rsidRDefault="00706ECB" w:rsidP="00706ECB">
      <w:pPr>
        <w:pStyle w:val="Heading1"/>
        <w:numPr>
          <w:ilvl w:val="0"/>
          <w:numId w:val="0"/>
        </w:numPr>
        <w:tabs>
          <w:tab w:val="left" w:pos="820"/>
          <w:tab w:val="left" w:pos="821"/>
        </w:tabs>
        <w:spacing w:before="0"/>
        <w:ind w:left="102"/>
        <w:rPr>
          <w:color w:val="005B8D"/>
        </w:rPr>
      </w:pPr>
      <w:bookmarkStart w:id="19" w:name="_Toc33001452"/>
      <w:bookmarkStart w:id="20" w:name="_Toc126665982"/>
    </w:p>
    <w:p w14:paraId="2BAE9AF2" w14:textId="2129E392" w:rsidR="00E87089" w:rsidRPr="001F610B" w:rsidRDefault="001F610B" w:rsidP="00D657BD">
      <w:pPr>
        <w:pStyle w:val="Heading1"/>
        <w:numPr>
          <w:ilvl w:val="0"/>
          <w:numId w:val="0"/>
        </w:numPr>
        <w:tabs>
          <w:tab w:val="left" w:pos="820"/>
          <w:tab w:val="left" w:pos="821"/>
        </w:tabs>
        <w:spacing w:before="0"/>
        <w:ind w:left="709" w:hanging="607"/>
        <w:rPr>
          <w:color w:val="005B8D"/>
        </w:rPr>
      </w:pPr>
      <w:bookmarkStart w:id="21" w:name="_Toc146808146"/>
      <w:r w:rsidRPr="001F610B">
        <w:rPr>
          <w:color w:val="005B8D"/>
        </w:rPr>
        <w:t>10.</w:t>
      </w:r>
      <w:r w:rsidRPr="001F610B">
        <w:rPr>
          <w:color w:val="005B8D"/>
        </w:rPr>
        <w:tab/>
        <w:t xml:space="preserve">Role </w:t>
      </w:r>
      <w:r>
        <w:rPr>
          <w:color w:val="005B8D"/>
        </w:rPr>
        <w:t>o</w:t>
      </w:r>
      <w:r w:rsidRPr="001F610B">
        <w:rPr>
          <w:color w:val="005B8D"/>
        </w:rPr>
        <w:t>f the Chief Executive Officer</w:t>
      </w:r>
      <w:bookmarkEnd w:id="19"/>
      <w:bookmarkEnd w:id="20"/>
      <w:bookmarkEnd w:id="21"/>
    </w:p>
    <w:p w14:paraId="6ADE5371" w14:textId="77777777" w:rsidR="00695FDE" w:rsidRDefault="00695FDE" w:rsidP="00D657BD">
      <w:pPr>
        <w:pStyle w:val="BodyText"/>
        <w:spacing w:before="0" w:line="288" w:lineRule="auto"/>
        <w:ind w:left="709" w:right="117" w:hanging="607"/>
        <w:jc w:val="both"/>
        <w:rPr>
          <w:sz w:val="22"/>
          <w:szCs w:val="22"/>
        </w:rPr>
      </w:pPr>
    </w:p>
    <w:p w14:paraId="5E240749" w14:textId="14DCCD64" w:rsidR="00E87089" w:rsidRDefault="00D657BD" w:rsidP="00D657BD">
      <w:pPr>
        <w:pStyle w:val="BodyText"/>
        <w:spacing w:before="0" w:line="288" w:lineRule="auto"/>
        <w:ind w:left="709" w:right="117" w:hanging="607"/>
        <w:jc w:val="both"/>
        <w:rPr>
          <w:sz w:val="22"/>
          <w:szCs w:val="22"/>
        </w:rPr>
      </w:pPr>
      <w:r>
        <w:rPr>
          <w:sz w:val="22"/>
          <w:szCs w:val="22"/>
        </w:rPr>
        <w:tab/>
      </w:r>
      <w:r w:rsidR="00E87089" w:rsidRPr="00D41C37">
        <w:rPr>
          <w:sz w:val="22"/>
          <w:szCs w:val="22"/>
        </w:rPr>
        <w:t>The CEO is responsible for the operational management of RSL NSW</w:t>
      </w:r>
      <w:r w:rsidR="00E87089">
        <w:rPr>
          <w:sz w:val="22"/>
          <w:szCs w:val="22"/>
        </w:rPr>
        <w:t>, and where appropriate the wider League in NSW</w:t>
      </w:r>
      <w:r w:rsidR="00E87089" w:rsidRPr="00D41C37">
        <w:rPr>
          <w:sz w:val="22"/>
          <w:szCs w:val="22"/>
        </w:rPr>
        <w:t>. While the CEO may delegate tasks to other staff, he or she remains accountable for staff performance. Staff are not directly accountable to the Board</w:t>
      </w:r>
      <w:r w:rsidR="00E87089">
        <w:rPr>
          <w:sz w:val="22"/>
          <w:szCs w:val="22"/>
        </w:rPr>
        <w:t>, except for the Company Secretary</w:t>
      </w:r>
      <w:r w:rsidR="00E87089" w:rsidRPr="00D41C37">
        <w:rPr>
          <w:sz w:val="22"/>
          <w:szCs w:val="22"/>
        </w:rPr>
        <w:t>.</w:t>
      </w:r>
    </w:p>
    <w:p w14:paraId="27386F6F" w14:textId="77777777" w:rsidR="00E87089" w:rsidRPr="00D41C37" w:rsidRDefault="00E87089" w:rsidP="00D657BD">
      <w:pPr>
        <w:pStyle w:val="BodyText"/>
        <w:spacing w:before="0" w:line="288" w:lineRule="auto"/>
        <w:ind w:left="709" w:right="117" w:hanging="607"/>
        <w:jc w:val="both"/>
        <w:rPr>
          <w:sz w:val="22"/>
          <w:szCs w:val="22"/>
        </w:rPr>
      </w:pPr>
    </w:p>
    <w:p w14:paraId="3B17CF17" w14:textId="75C04234" w:rsidR="00E87089" w:rsidRDefault="00D657BD" w:rsidP="00D657BD">
      <w:pPr>
        <w:pStyle w:val="BodyText"/>
        <w:spacing w:before="0" w:line="288" w:lineRule="auto"/>
        <w:ind w:left="709" w:right="117" w:hanging="607"/>
        <w:jc w:val="both"/>
        <w:rPr>
          <w:sz w:val="22"/>
          <w:szCs w:val="22"/>
        </w:rPr>
      </w:pPr>
      <w:r>
        <w:rPr>
          <w:sz w:val="22"/>
          <w:szCs w:val="22"/>
        </w:rPr>
        <w:tab/>
      </w:r>
      <w:r w:rsidR="00E87089" w:rsidRPr="00D41C37">
        <w:rPr>
          <w:sz w:val="22"/>
          <w:szCs w:val="22"/>
        </w:rPr>
        <w:t xml:space="preserve">The CEO is the link between the Board and staff and is responsible for the implementation of Board decisions and policies and, together with the Chair and the Company Secretary, is responsible for the flow of information to the Board to review and monitor results. </w:t>
      </w:r>
    </w:p>
    <w:p w14:paraId="1B707010" w14:textId="77777777" w:rsidR="00E87089" w:rsidRPr="00D41C37" w:rsidRDefault="00E87089" w:rsidP="00D657BD">
      <w:pPr>
        <w:pStyle w:val="BodyText"/>
        <w:spacing w:before="0" w:line="288" w:lineRule="auto"/>
        <w:ind w:left="709" w:right="117" w:hanging="607"/>
        <w:jc w:val="both"/>
        <w:rPr>
          <w:sz w:val="22"/>
          <w:szCs w:val="22"/>
        </w:rPr>
      </w:pPr>
    </w:p>
    <w:p w14:paraId="4387CCF6" w14:textId="6BB8ACAA" w:rsidR="00E87089" w:rsidRPr="00D41C37" w:rsidRDefault="00D657BD" w:rsidP="00D657BD">
      <w:pPr>
        <w:pStyle w:val="BodyText"/>
        <w:spacing w:before="0" w:line="288" w:lineRule="auto"/>
        <w:ind w:left="709" w:right="117" w:hanging="607"/>
        <w:jc w:val="both"/>
        <w:rPr>
          <w:sz w:val="22"/>
          <w:szCs w:val="22"/>
        </w:rPr>
      </w:pPr>
      <w:r>
        <w:rPr>
          <w:sz w:val="22"/>
          <w:szCs w:val="22"/>
        </w:rPr>
        <w:tab/>
      </w:r>
      <w:r w:rsidR="00E87089" w:rsidRPr="00D41C37">
        <w:rPr>
          <w:sz w:val="22"/>
          <w:szCs w:val="22"/>
        </w:rPr>
        <w:t>Liaison between Board members and staff should, except in exceptional circumstances, go only through the CEO. This ensures that the CEO is aware of what is occurring in the business and can monitor workflows and assess priorities appropriately. The Chair and President meet regularly with the CEO.</w:t>
      </w:r>
    </w:p>
    <w:p w14:paraId="3EAF53FB" w14:textId="21A7557C" w:rsidR="00E87089" w:rsidRDefault="001F610B" w:rsidP="00D657BD">
      <w:pPr>
        <w:pStyle w:val="Heading1"/>
        <w:numPr>
          <w:ilvl w:val="0"/>
          <w:numId w:val="0"/>
        </w:numPr>
        <w:tabs>
          <w:tab w:val="left" w:pos="820"/>
          <w:tab w:val="left" w:pos="821"/>
        </w:tabs>
        <w:ind w:left="709" w:hanging="709"/>
        <w:rPr>
          <w:color w:val="005B8D"/>
        </w:rPr>
      </w:pPr>
      <w:bookmarkStart w:id="22" w:name="_Toc33001453"/>
      <w:bookmarkStart w:id="23" w:name="_Toc126665983"/>
      <w:bookmarkStart w:id="24" w:name="_Toc146808147"/>
      <w:r w:rsidRPr="001F610B">
        <w:rPr>
          <w:color w:val="005B8D"/>
        </w:rPr>
        <w:t>11.</w:t>
      </w:r>
      <w:r w:rsidRPr="001F610B">
        <w:rPr>
          <w:color w:val="005B8D"/>
        </w:rPr>
        <w:tab/>
        <w:t>Directors And Staff</w:t>
      </w:r>
      <w:bookmarkEnd w:id="22"/>
      <w:bookmarkEnd w:id="23"/>
      <w:bookmarkEnd w:id="24"/>
    </w:p>
    <w:p w14:paraId="7F0B2069" w14:textId="77777777" w:rsidR="001F610B" w:rsidRPr="001F610B" w:rsidRDefault="001F610B" w:rsidP="00D657BD">
      <w:pPr>
        <w:ind w:left="709" w:hanging="709"/>
      </w:pPr>
    </w:p>
    <w:p w14:paraId="6735A331" w14:textId="4F7725C6" w:rsidR="00E87089" w:rsidRDefault="00D657BD" w:rsidP="00D657BD">
      <w:pPr>
        <w:pStyle w:val="BodyText"/>
        <w:spacing w:before="0" w:line="288" w:lineRule="auto"/>
        <w:ind w:left="709" w:right="117" w:hanging="709"/>
        <w:jc w:val="both"/>
        <w:rPr>
          <w:sz w:val="22"/>
          <w:szCs w:val="22"/>
        </w:rPr>
      </w:pPr>
      <w:r>
        <w:rPr>
          <w:sz w:val="22"/>
          <w:szCs w:val="22"/>
        </w:rPr>
        <w:tab/>
      </w:r>
      <w:r w:rsidR="00E87089" w:rsidRPr="00D41C37">
        <w:rPr>
          <w:sz w:val="22"/>
          <w:szCs w:val="22"/>
        </w:rPr>
        <w:t>As the CEO is delegated</w:t>
      </w:r>
      <w:r w:rsidR="00E87089">
        <w:rPr>
          <w:sz w:val="22"/>
          <w:szCs w:val="22"/>
        </w:rPr>
        <w:t xml:space="preserve"> </w:t>
      </w:r>
      <w:r w:rsidR="00E87089" w:rsidRPr="00D41C37">
        <w:rPr>
          <w:sz w:val="22"/>
          <w:szCs w:val="22"/>
        </w:rPr>
        <w:t xml:space="preserve">the day-to-day management of RSL NSW's business, that person is, therefore, the primary contact for Board members pertaining to operational matters. </w:t>
      </w:r>
    </w:p>
    <w:p w14:paraId="0FC274EE" w14:textId="77777777" w:rsidR="00E87089" w:rsidRPr="00D41C37" w:rsidRDefault="00E87089" w:rsidP="00D657BD">
      <w:pPr>
        <w:pStyle w:val="BodyText"/>
        <w:spacing w:before="0" w:line="288" w:lineRule="auto"/>
        <w:ind w:left="709" w:right="117" w:hanging="709"/>
        <w:jc w:val="both"/>
        <w:rPr>
          <w:sz w:val="22"/>
          <w:szCs w:val="22"/>
        </w:rPr>
      </w:pPr>
    </w:p>
    <w:p w14:paraId="320C980B" w14:textId="28F0EFBA" w:rsidR="00E87089" w:rsidRDefault="00D657BD" w:rsidP="00D657BD">
      <w:pPr>
        <w:pStyle w:val="BodyText"/>
        <w:spacing w:before="0" w:line="288" w:lineRule="auto"/>
        <w:ind w:left="709" w:right="117" w:hanging="709"/>
        <w:jc w:val="both"/>
        <w:rPr>
          <w:sz w:val="22"/>
          <w:szCs w:val="22"/>
        </w:rPr>
      </w:pPr>
      <w:r>
        <w:rPr>
          <w:sz w:val="22"/>
          <w:szCs w:val="22"/>
        </w:rPr>
        <w:tab/>
      </w:r>
      <w:r w:rsidR="00E87089" w:rsidRPr="00D41C37">
        <w:rPr>
          <w:sz w:val="22"/>
          <w:szCs w:val="22"/>
        </w:rPr>
        <w:t xml:space="preserve">Where Board members have another role, such as a Board Committee Chair, then they may have contact with the appropriate staff member directly only as it relates to that role. Any correspondence should be copied to the CEO. </w:t>
      </w:r>
    </w:p>
    <w:p w14:paraId="28319FB6" w14:textId="77777777" w:rsidR="00E87089" w:rsidRPr="00D41C37" w:rsidRDefault="00E87089" w:rsidP="00D657BD">
      <w:pPr>
        <w:pStyle w:val="BodyText"/>
        <w:spacing w:before="0" w:line="288" w:lineRule="auto"/>
        <w:ind w:left="709" w:right="117" w:hanging="709"/>
        <w:jc w:val="both"/>
        <w:rPr>
          <w:sz w:val="22"/>
          <w:szCs w:val="22"/>
        </w:rPr>
      </w:pPr>
    </w:p>
    <w:p w14:paraId="12C8C80F" w14:textId="3E298165" w:rsidR="00E87089" w:rsidRDefault="00D657BD" w:rsidP="00D657BD">
      <w:pPr>
        <w:pStyle w:val="BodyText"/>
        <w:spacing w:before="0" w:line="288" w:lineRule="auto"/>
        <w:ind w:left="709" w:right="117" w:hanging="709"/>
        <w:jc w:val="both"/>
        <w:rPr>
          <w:sz w:val="22"/>
          <w:szCs w:val="22"/>
        </w:rPr>
      </w:pPr>
      <w:r>
        <w:rPr>
          <w:sz w:val="22"/>
          <w:szCs w:val="22"/>
        </w:rPr>
        <w:tab/>
      </w:r>
      <w:r w:rsidR="00E87089" w:rsidRPr="00D41C37">
        <w:rPr>
          <w:sz w:val="22"/>
          <w:szCs w:val="22"/>
        </w:rPr>
        <w:t xml:space="preserve">It is inappropriate for Board members to ask staff directly for assistance or a favour as they are generally not in a position to refuse or may feel that they cannot do so. Contact regarding the matter through the President/Chair or the CEO is required.  </w:t>
      </w:r>
    </w:p>
    <w:p w14:paraId="3BAFB11B" w14:textId="77777777" w:rsidR="00E87089" w:rsidRPr="00D41C37" w:rsidRDefault="00E87089" w:rsidP="00D657BD">
      <w:pPr>
        <w:pStyle w:val="BodyText"/>
        <w:spacing w:before="0" w:line="288" w:lineRule="auto"/>
        <w:ind w:left="709" w:right="117" w:hanging="709"/>
        <w:jc w:val="both"/>
        <w:rPr>
          <w:sz w:val="22"/>
          <w:szCs w:val="22"/>
        </w:rPr>
      </w:pPr>
    </w:p>
    <w:p w14:paraId="5E2A217D" w14:textId="5955DCD3" w:rsidR="00E87089" w:rsidRDefault="00D657BD" w:rsidP="00D657BD">
      <w:pPr>
        <w:pStyle w:val="BodyText"/>
        <w:spacing w:before="0" w:line="288" w:lineRule="auto"/>
        <w:ind w:left="709" w:right="117" w:hanging="709"/>
        <w:jc w:val="both"/>
        <w:rPr>
          <w:sz w:val="22"/>
          <w:szCs w:val="22"/>
        </w:rPr>
      </w:pPr>
      <w:r>
        <w:rPr>
          <w:sz w:val="22"/>
          <w:szCs w:val="22"/>
        </w:rPr>
        <w:tab/>
      </w:r>
      <w:r w:rsidR="00E87089" w:rsidRPr="00D41C37">
        <w:rPr>
          <w:sz w:val="22"/>
          <w:szCs w:val="22"/>
        </w:rPr>
        <w:t xml:space="preserve">Likewise, it is not appropriate for staff to be in direct contact with Board members on strategic or operational matters unless they are acting with the knowledge of or have permission to do so from the CEO. </w:t>
      </w:r>
    </w:p>
    <w:p w14:paraId="11539998" w14:textId="77777777" w:rsidR="00E87089" w:rsidRPr="00D41C37" w:rsidRDefault="00E87089" w:rsidP="00E87089">
      <w:pPr>
        <w:pStyle w:val="BodyText"/>
        <w:spacing w:before="0" w:line="288" w:lineRule="auto"/>
        <w:ind w:left="820" w:right="117"/>
        <w:jc w:val="both"/>
        <w:rPr>
          <w:sz w:val="22"/>
          <w:szCs w:val="22"/>
        </w:rPr>
      </w:pPr>
    </w:p>
    <w:p w14:paraId="4F38263F" w14:textId="77777777" w:rsidR="00E87089" w:rsidRDefault="00E87089" w:rsidP="00D657BD">
      <w:pPr>
        <w:pStyle w:val="BodyText"/>
        <w:spacing w:before="0" w:line="288" w:lineRule="auto"/>
        <w:ind w:left="709" w:right="117"/>
        <w:jc w:val="both"/>
        <w:rPr>
          <w:sz w:val="22"/>
          <w:szCs w:val="22"/>
        </w:rPr>
      </w:pPr>
      <w:r w:rsidRPr="00D41C37">
        <w:rPr>
          <w:sz w:val="22"/>
          <w:szCs w:val="22"/>
        </w:rPr>
        <w:t xml:space="preserve">All Board papers and reports must be approved by the CEO. </w:t>
      </w:r>
    </w:p>
    <w:p w14:paraId="38202A69" w14:textId="77777777" w:rsidR="00E87089" w:rsidRPr="00D41C37" w:rsidRDefault="00E87089" w:rsidP="00D657BD">
      <w:pPr>
        <w:pStyle w:val="BodyText"/>
        <w:spacing w:before="0" w:line="288" w:lineRule="auto"/>
        <w:ind w:left="709" w:right="117"/>
        <w:jc w:val="both"/>
        <w:rPr>
          <w:sz w:val="22"/>
          <w:szCs w:val="22"/>
        </w:rPr>
      </w:pPr>
    </w:p>
    <w:p w14:paraId="25C6F716" w14:textId="2AED24DA" w:rsidR="00E87089" w:rsidRPr="00D41C37" w:rsidRDefault="00E87089" w:rsidP="00D657BD">
      <w:pPr>
        <w:pStyle w:val="BodyText"/>
        <w:spacing w:before="0" w:line="288" w:lineRule="auto"/>
        <w:ind w:left="709" w:right="117"/>
        <w:jc w:val="both"/>
        <w:rPr>
          <w:sz w:val="22"/>
          <w:szCs w:val="22"/>
        </w:rPr>
      </w:pPr>
      <w:r w:rsidRPr="00D41C37">
        <w:rPr>
          <w:sz w:val="22"/>
          <w:szCs w:val="22"/>
        </w:rPr>
        <w:t xml:space="preserve">Notwithstanding the preceding paragraphs, in certain circumstances it will be necessary and appropriate that the State Secretary, the Legal Counsel and/or the Company Secretary will communicate directly with Board members. The CEO must be informed of such contact. </w:t>
      </w:r>
    </w:p>
    <w:p w14:paraId="5D01DFA2" w14:textId="0F19FEBA" w:rsidR="00E87089" w:rsidRPr="001F610B" w:rsidRDefault="00FD0780" w:rsidP="00706ECB">
      <w:pPr>
        <w:pStyle w:val="Heading1"/>
        <w:numPr>
          <w:ilvl w:val="0"/>
          <w:numId w:val="0"/>
        </w:numPr>
        <w:tabs>
          <w:tab w:val="left" w:pos="820"/>
          <w:tab w:val="left" w:pos="821"/>
        </w:tabs>
        <w:ind w:left="709" w:hanging="709"/>
        <w:rPr>
          <w:color w:val="005B8D"/>
        </w:rPr>
      </w:pPr>
      <w:bookmarkStart w:id="25" w:name="_Toc33001454"/>
      <w:bookmarkStart w:id="26" w:name="_Toc126665984"/>
      <w:bookmarkStart w:id="27" w:name="_Toc146808148"/>
      <w:r>
        <w:rPr>
          <w:color w:val="005B8D"/>
        </w:rPr>
        <w:t>12.</w:t>
      </w:r>
      <w:r>
        <w:rPr>
          <w:color w:val="005B8D"/>
        </w:rPr>
        <w:tab/>
      </w:r>
      <w:r w:rsidR="001F610B" w:rsidRPr="001F610B">
        <w:rPr>
          <w:color w:val="005B8D"/>
        </w:rPr>
        <w:t>Review Of Performance</w:t>
      </w:r>
      <w:bookmarkEnd w:id="25"/>
      <w:bookmarkEnd w:id="26"/>
      <w:bookmarkEnd w:id="27"/>
    </w:p>
    <w:p w14:paraId="2BED1F1F" w14:textId="77777777" w:rsidR="00E87089" w:rsidRDefault="00E87089" w:rsidP="00E87089">
      <w:pPr>
        <w:pStyle w:val="BodyText"/>
        <w:spacing w:before="0" w:line="288" w:lineRule="auto"/>
        <w:ind w:left="820" w:right="115"/>
        <w:jc w:val="both"/>
        <w:rPr>
          <w:sz w:val="22"/>
          <w:szCs w:val="22"/>
        </w:rPr>
      </w:pPr>
    </w:p>
    <w:p w14:paraId="42CFB6DD" w14:textId="77777777" w:rsidR="00E87089" w:rsidRDefault="00E87089" w:rsidP="00FD0780">
      <w:pPr>
        <w:pStyle w:val="BodyText"/>
        <w:spacing w:before="0" w:line="288" w:lineRule="auto"/>
        <w:ind w:left="709" w:right="115"/>
        <w:jc w:val="both"/>
        <w:rPr>
          <w:sz w:val="22"/>
          <w:szCs w:val="22"/>
        </w:rPr>
      </w:pPr>
      <w:r w:rsidRPr="00D41C37">
        <w:rPr>
          <w:sz w:val="22"/>
          <w:szCs w:val="22"/>
        </w:rPr>
        <w:t xml:space="preserve">The Board will conduct, on a regular basis, a comprehensive review of its performance as a Board. The method and extent of that review is for the Board to determine from time to </w:t>
      </w:r>
      <w:r w:rsidRPr="00D41C37">
        <w:rPr>
          <w:sz w:val="22"/>
          <w:szCs w:val="22"/>
        </w:rPr>
        <w:lastRenderedPageBreak/>
        <w:t>time.</w:t>
      </w:r>
    </w:p>
    <w:p w14:paraId="7199B7CB" w14:textId="77777777" w:rsidR="00D657BD" w:rsidRPr="00D41C37" w:rsidRDefault="00D657BD" w:rsidP="00FD0780">
      <w:pPr>
        <w:pStyle w:val="BodyText"/>
        <w:spacing w:before="0" w:line="288" w:lineRule="auto"/>
        <w:ind w:left="709" w:right="115"/>
        <w:jc w:val="both"/>
        <w:rPr>
          <w:sz w:val="22"/>
          <w:szCs w:val="22"/>
        </w:rPr>
      </w:pPr>
    </w:p>
    <w:p w14:paraId="35A70484" w14:textId="77777777" w:rsidR="00E87089" w:rsidRPr="00D41C37" w:rsidRDefault="00E87089" w:rsidP="00FD0780">
      <w:pPr>
        <w:pStyle w:val="BodyText"/>
        <w:spacing w:before="0" w:line="288" w:lineRule="auto"/>
        <w:ind w:left="709" w:right="119"/>
        <w:jc w:val="both"/>
        <w:rPr>
          <w:sz w:val="22"/>
          <w:szCs w:val="22"/>
        </w:rPr>
      </w:pPr>
      <w:r w:rsidRPr="00D41C37">
        <w:rPr>
          <w:sz w:val="22"/>
          <w:szCs w:val="22"/>
        </w:rPr>
        <w:t>The</w:t>
      </w:r>
      <w:r w:rsidRPr="00D41C37">
        <w:rPr>
          <w:spacing w:val="-12"/>
          <w:sz w:val="22"/>
          <w:szCs w:val="22"/>
        </w:rPr>
        <w:t xml:space="preserve"> </w:t>
      </w:r>
      <w:r w:rsidRPr="00D41C37">
        <w:rPr>
          <w:sz w:val="22"/>
          <w:szCs w:val="22"/>
        </w:rPr>
        <w:t>review</w:t>
      </w:r>
      <w:r w:rsidRPr="00D41C37">
        <w:rPr>
          <w:spacing w:val="-15"/>
          <w:sz w:val="22"/>
          <w:szCs w:val="22"/>
        </w:rPr>
        <w:t xml:space="preserve"> </w:t>
      </w:r>
      <w:r w:rsidRPr="00D41C37">
        <w:rPr>
          <w:sz w:val="22"/>
          <w:szCs w:val="22"/>
        </w:rPr>
        <w:t>of</w:t>
      </w:r>
      <w:r w:rsidRPr="00D41C37">
        <w:rPr>
          <w:spacing w:val="-11"/>
          <w:sz w:val="22"/>
          <w:szCs w:val="22"/>
        </w:rPr>
        <w:t xml:space="preserve"> </w:t>
      </w:r>
      <w:r w:rsidRPr="00D41C37">
        <w:rPr>
          <w:sz w:val="22"/>
          <w:szCs w:val="22"/>
        </w:rPr>
        <w:t>the</w:t>
      </w:r>
      <w:r w:rsidRPr="00D41C37">
        <w:rPr>
          <w:spacing w:val="-12"/>
          <w:sz w:val="22"/>
          <w:szCs w:val="22"/>
        </w:rPr>
        <w:t xml:space="preserve"> </w:t>
      </w:r>
      <w:r w:rsidRPr="00D41C37">
        <w:rPr>
          <w:sz w:val="22"/>
          <w:szCs w:val="22"/>
        </w:rPr>
        <w:t>Chair’s</w:t>
      </w:r>
      <w:r w:rsidRPr="00D41C37">
        <w:rPr>
          <w:spacing w:val="-12"/>
          <w:sz w:val="22"/>
          <w:szCs w:val="22"/>
        </w:rPr>
        <w:t xml:space="preserve"> </w:t>
      </w:r>
      <w:r w:rsidRPr="00D41C37">
        <w:rPr>
          <w:sz w:val="22"/>
          <w:szCs w:val="22"/>
        </w:rPr>
        <w:t>performance</w:t>
      </w:r>
      <w:r w:rsidRPr="00D41C37">
        <w:rPr>
          <w:spacing w:val="-9"/>
          <w:sz w:val="22"/>
          <w:szCs w:val="22"/>
        </w:rPr>
        <w:t xml:space="preserve"> </w:t>
      </w:r>
      <w:r w:rsidRPr="00D41C37">
        <w:rPr>
          <w:sz w:val="22"/>
          <w:szCs w:val="22"/>
        </w:rPr>
        <w:t>will</w:t>
      </w:r>
      <w:r w:rsidRPr="00D41C37">
        <w:rPr>
          <w:spacing w:val="-12"/>
          <w:sz w:val="22"/>
          <w:szCs w:val="22"/>
        </w:rPr>
        <w:t xml:space="preserve"> </w:t>
      </w:r>
      <w:r w:rsidRPr="00D41C37">
        <w:rPr>
          <w:sz w:val="22"/>
          <w:szCs w:val="22"/>
        </w:rPr>
        <w:t>be</w:t>
      </w:r>
      <w:r w:rsidRPr="00D41C37">
        <w:rPr>
          <w:spacing w:val="-14"/>
          <w:sz w:val="22"/>
          <w:szCs w:val="22"/>
        </w:rPr>
        <w:t xml:space="preserve"> </w:t>
      </w:r>
      <w:r w:rsidRPr="00D41C37">
        <w:rPr>
          <w:sz w:val="22"/>
          <w:szCs w:val="22"/>
        </w:rPr>
        <w:t>conducted</w:t>
      </w:r>
      <w:r w:rsidRPr="00D41C37">
        <w:rPr>
          <w:spacing w:val="-13"/>
          <w:sz w:val="22"/>
          <w:szCs w:val="22"/>
        </w:rPr>
        <w:t xml:space="preserve"> </w:t>
      </w:r>
      <w:r w:rsidRPr="00D41C37">
        <w:rPr>
          <w:sz w:val="22"/>
          <w:szCs w:val="22"/>
        </w:rPr>
        <w:t>in</w:t>
      </w:r>
      <w:r w:rsidRPr="00D41C37">
        <w:rPr>
          <w:spacing w:val="-14"/>
          <w:sz w:val="22"/>
          <w:szCs w:val="22"/>
        </w:rPr>
        <w:t xml:space="preserve"> </w:t>
      </w:r>
      <w:r w:rsidRPr="00D41C37">
        <w:rPr>
          <w:sz w:val="22"/>
          <w:szCs w:val="22"/>
        </w:rPr>
        <w:t>accordance</w:t>
      </w:r>
      <w:r w:rsidRPr="00D41C37">
        <w:rPr>
          <w:spacing w:val="-11"/>
          <w:sz w:val="22"/>
          <w:szCs w:val="22"/>
        </w:rPr>
        <w:t xml:space="preserve"> </w:t>
      </w:r>
      <w:r w:rsidRPr="00D41C37">
        <w:rPr>
          <w:sz w:val="22"/>
          <w:szCs w:val="22"/>
        </w:rPr>
        <w:t>with the terms determined by the Board.</w:t>
      </w:r>
    </w:p>
    <w:p w14:paraId="210C0A94" w14:textId="0998457C" w:rsidR="00E87089" w:rsidRDefault="00706ECB" w:rsidP="00706ECB">
      <w:pPr>
        <w:pStyle w:val="Heading1"/>
        <w:numPr>
          <w:ilvl w:val="0"/>
          <w:numId w:val="0"/>
        </w:numPr>
        <w:tabs>
          <w:tab w:val="left" w:pos="820"/>
          <w:tab w:val="left" w:pos="821"/>
        </w:tabs>
        <w:ind w:left="709" w:hanging="709"/>
        <w:rPr>
          <w:color w:val="005B8D"/>
        </w:rPr>
      </w:pPr>
      <w:bookmarkStart w:id="28" w:name="_Toc33001455"/>
      <w:bookmarkStart w:id="29" w:name="_Toc126665985"/>
      <w:bookmarkStart w:id="30" w:name="_Toc146808149"/>
      <w:r>
        <w:rPr>
          <w:color w:val="005B8D"/>
        </w:rPr>
        <w:t>13.</w:t>
      </w:r>
      <w:r>
        <w:rPr>
          <w:color w:val="005B8D"/>
        </w:rPr>
        <w:tab/>
      </w:r>
      <w:r w:rsidRPr="00706ECB">
        <w:rPr>
          <w:color w:val="005B8D"/>
        </w:rPr>
        <w:t>Reward And Evaluation</w:t>
      </w:r>
      <w:bookmarkEnd w:id="28"/>
      <w:bookmarkEnd w:id="29"/>
      <w:bookmarkEnd w:id="30"/>
    </w:p>
    <w:p w14:paraId="056C5226" w14:textId="77777777" w:rsidR="00706ECB" w:rsidRPr="00706ECB" w:rsidRDefault="00706ECB" w:rsidP="00706ECB"/>
    <w:p w14:paraId="65FE8B1B" w14:textId="77777777" w:rsidR="00E87089" w:rsidRDefault="00E87089" w:rsidP="00706ECB">
      <w:pPr>
        <w:pStyle w:val="BodyText"/>
        <w:spacing w:before="0" w:line="288" w:lineRule="auto"/>
        <w:ind w:left="709" w:right="121"/>
        <w:jc w:val="both"/>
        <w:rPr>
          <w:sz w:val="22"/>
          <w:szCs w:val="22"/>
        </w:rPr>
      </w:pPr>
      <w:r w:rsidRPr="00D41C37">
        <w:rPr>
          <w:sz w:val="22"/>
          <w:szCs w:val="22"/>
        </w:rPr>
        <w:t>The Board will ensure that the structure of remuneration for management is linked to the achievement of the RSL NSW’s objectives as prescribed in writing by the Board from time to time.</w:t>
      </w:r>
    </w:p>
    <w:p w14:paraId="712B859D" w14:textId="77777777" w:rsidR="00E87089" w:rsidRPr="00D41C37" w:rsidRDefault="00E87089" w:rsidP="00706ECB">
      <w:pPr>
        <w:pStyle w:val="BodyText"/>
        <w:spacing w:before="0" w:line="288" w:lineRule="auto"/>
        <w:ind w:left="709" w:right="121"/>
        <w:jc w:val="both"/>
        <w:rPr>
          <w:sz w:val="22"/>
          <w:szCs w:val="22"/>
        </w:rPr>
      </w:pPr>
    </w:p>
    <w:p w14:paraId="2DB1CD13" w14:textId="77777777" w:rsidR="00E87089" w:rsidRDefault="00E87089" w:rsidP="00706ECB">
      <w:pPr>
        <w:pStyle w:val="BodyText"/>
        <w:spacing w:before="0" w:line="288" w:lineRule="auto"/>
        <w:ind w:left="709" w:right="115"/>
        <w:jc w:val="both"/>
        <w:rPr>
          <w:sz w:val="22"/>
          <w:szCs w:val="22"/>
        </w:rPr>
      </w:pPr>
      <w:r w:rsidRPr="00D41C37">
        <w:rPr>
          <w:sz w:val="22"/>
          <w:szCs w:val="22"/>
        </w:rPr>
        <w:t>The Nominations</w:t>
      </w:r>
      <w:r>
        <w:rPr>
          <w:sz w:val="22"/>
          <w:szCs w:val="22"/>
        </w:rPr>
        <w:t>, Remuneration</w:t>
      </w:r>
      <w:r w:rsidRPr="00D41C37">
        <w:rPr>
          <w:sz w:val="22"/>
          <w:szCs w:val="22"/>
        </w:rPr>
        <w:t xml:space="preserve"> and Performance Committee will ensure that the performance requirements of the CEO are linked to the achievement of the RSL NSW’s strategic objectives, as prescribed in writing by the Board from time to time, and that the systems of evaluation for</w:t>
      </w:r>
      <w:r w:rsidRPr="00D41C37">
        <w:rPr>
          <w:spacing w:val="-10"/>
          <w:sz w:val="22"/>
          <w:szCs w:val="22"/>
        </w:rPr>
        <w:t xml:space="preserve"> </w:t>
      </w:r>
      <w:r w:rsidRPr="00D41C37">
        <w:rPr>
          <w:sz w:val="22"/>
          <w:szCs w:val="22"/>
        </w:rPr>
        <w:t>the</w:t>
      </w:r>
      <w:r w:rsidRPr="00D41C37">
        <w:rPr>
          <w:spacing w:val="-11"/>
          <w:sz w:val="22"/>
          <w:szCs w:val="22"/>
        </w:rPr>
        <w:t xml:space="preserve"> </w:t>
      </w:r>
      <w:r w:rsidRPr="00D41C37">
        <w:rPr>
          <w:sz w:val="22"/>
          <w:szCs w:val="22"/>
        </w:rPr>
        <w:t>performance</w:t>
      </w:r>
      <w:r w:rsidRPr="00D41C37">
        <w:rPr>
          <w:spacing w:val="-5"/>
          <w:sz w:val="22"/>
          <w:szCs w:val="22"/>
        </w:rPr>
        <w:t xml:space="preserve"> </w:t>
      </w:r>
      <w:r w:rsidRPr="00D41C37">
        <w:rPr>
          <w:sz w:val="22"/>
          <w:szCs w:val="22"/>
        </w:rPr>
        <w:t>and</w:t>
      </w:r>
      <w:r w:rsidRPr="00D41C37">
        <w:rPr>
          <w:spacing w:val="-8"/>
          <w:sz w:val="22"/>
          <w:szCs w:val="22"/>
        </w:rPr>
        <w:t xml:space="preserve"> </w:t>
      </w:r>
      <w:r w:rsidRPr="00D41C37">
        <w:rPr>
          <w:sz w:val="22"/>
          <w:szCs w:val="22"/>
        </w:rPr>
        <w:t>remuneration</w:t>
      </w:r>
      <w:r w:rsidRPr="00D41C37">
        <w:rPr>
          <w:spacing w:val="-9"/>
          <w:sz w:val="22"/>
          <w:szCs w:val="22"/>
        </w:rPr>
        <w:t xml:space="preserve"> </w:t>
      </w:r>
      <w:r w:rsidRPr="00D41C37">
        <w:rPr>
          <w:sz w:val="22"/>
          <w:szCs w:val="22"/>
        </w:rPr>
        <w:t>of</w:t>
      </w:r>
      <w:r w:rsidRPr="00D41C37">
        <w:rPr>
          <w:spacing w:val="-7"/>
          <w:sz w:val="22"/>
          <w:szCs w:val="22"/>
        </w:rPr>
        <w:t xml:space="preserve"> </w:t>
      </w:r>
      <w:r w:rsidRPr="00D41C37">
        <w:rPr>
          <w:sz w:val="22"/>
          <w:szCs w:val="22"/>
        </w:rPr>
        <w:t>the</w:t>
      </w:r>
      <w:r w:rsidRPr="00D41C37">
        <w:rPr>
          <w:spacing w:val="-10"/>
          <w:sz w:val="22"/>
          <w:szCs w:val="22"/>
        </w:rPr>
        <w:t xml:space="preserve"> </w:t>
      </w:r>
      <w:r w:rsidRPr="00D41C37">
        <w:rPr>
          <w:sz w:val="22"/>
          <w:szCs w:val="22"/>
        </w:rPr>
        <w:t>CEO</w:t>
      </w:r>
      <w:r w:rsidRPr="00D41C37">
        <w:rPr>
          <w:spacing w:val="-11"/>
          <w:sz w:val="22"/>
          <w:szCs w:val="22"/>
        </w:rPr>
        <w:t xml:space="preserve"> </w:t>
      </w:r>
      <w:r w:rsidRPr="00D41C37">
        <w:rPr>
          <w:sz w:val="22"/>
          <w:szCs w:val="22"/>
        </w:rPr>
        <w:t>and</w:t>
      </w:r>
      <w:r w:rsidRPr="00D41C37">
        <w:rPr>
          <w:spacing w:val="-8"/>
          <w:sz w:val="22"/>
          <w:szCs w:val="22"/>
        </w:rPr>
        <w:t xml:space="preserve"> </w:t>
      </w:r>
      <w:r w:rsidRPr="00D41C37">
        <w:rPr>
          <w:sz w:val="22"/>
          <w:szCs w:val="22"/>
        </w:rPr>
        <w:t>the</w:t>
      </w:r>
      <w:r w:rsidRPr="00D41C37">
        <w:rPr>
          <w:spacing w:val="-10"/>
          <w:sz w:val="22"/>
          <w:szCs w:val="22"/>
        </w:rPr>
        <w:t xml:space="preserve"> e</w:t>
      </w:r>
      <w:r w:rsidRPr="00D41C37">
        <w:rPr>
          <w:sz w:val="22"/>
          <w:szCs w:val="22"/>
        </w:rPr>
        <w:t>xecutive management team are based on agreed criteria determined by the Committee from time to</w:t>
      </w:r>
      <w:r w:rsidRPr="00D41C37">
        <w:rPr>
          <w:spacing w:val="-2"/>
          <w:sz w:val="22"/>
          <w:szCs w:val="22"/>
        </w:rPr>
        <w:t xml:space="preserve"> </w:t>
      </w:r>
      <w:r w:rsidRPr="00D41C37">
        <w:rPr>
          <w:sz w:val="22"/>
          <w:szCs w:val="22"/>
        </w:rPr>
        <w:t>time.</w:t>
      </w:r>
    </w:p>
    <w:p w14:paraId="19152141" w14:textId="77777777" w:rsidR="00E87089" w:rsidRPr="00D41C37" w:rsidRDefault="00E87089" w:rsidP="00706ECB">
      <w:pPr>
        <w:pStyle w:val="BodyText"/>
        <w:spacing w:before="0" w:line="288" w:lineRule="auto"/>
        <w:ind w:left="709" w:right="115"/>
        <w:jc w:val="both"/>
        <w:rPr>
          <w:sz w:val="22"/>
          <w:szCs w:val="22"/>
        </w:rPr>
      </w:pPr>
    </w:p>
    <w:p w14:paraId="5AA97BCD" w14:textId="77777777" w:rsidR="00E87089" w:rsidRPr="00D41C37" w:rsidRDefault="00E87089" w:rsidP="00706ECB">
      <w:pPr>
        <w:pStyle w:val="BodyText"/>
        <w:spacing w:before="0" w:line="288" w:lineRule="auto"/>
        <w:ind w:left="709" w:right="117"/>
        <w:jc w:val="both"/>
        <w:rPr>
          <w:sz w:val="22"/>
          <w:szCs w:val="22"/>
        </w:rPr>
      </w:pPr>
      <w:r w:rsidRPr="00D41C37">
        <w:rPr>
          <w:sz w:val="22"/>
          <w:szCs w:val="22"/>
        </w:rPr>
        <w:t>The Chair will undertake any annual performance evaluation of the CEO, on behalf of all Directors.</w:t>
      </w:r>
    </w:p>
    <w:p w14:paraId="2600AF28" w14:textId="5E72F8BA" w:rsidR="00E87089" w:rsidRDefault="00706ECB" w:rsidP="00706ECB">
      <w:pPr>
        <w:pStyle w:val="Heading1"/>
        <w:numPr>
          <w:ilvl w:val="0"/>
          <w:numId w:val="0"/>
        </w:numPr>
        <w:tabs>
          <w:tab w:val="left" w:pos="820"/>
          <w:tab w:val="left" w:pos="821"/>
        </w:tabs>
        <w:ind w:left="709" w:hanging="709"/>
        <w:rPr>
          <w:color w:val="005B8D"/>
        </w:rPr>
      </w:pPr>
      <w:bookmarkStart w:id="31" w:name="_Toc4495977"/>
      <w:bookmarkStart w:id="32" w:name="_Toc4496089"/>
      <w:bookmarkStart w:id="33" w:name="_Toc4497110"/>
      <w:bookmarkStart w:id="34" w:name="_Toc33001456"/>
      <w:bookmarkStart w:id="35" w:name="_Toc126665986"/>
      <w:bookmarkStart w:id="36" w:name="_Toc146808150"/>
      <w:bookmarkEnd w:id="31"/>
      <w:bookmarkEnd w:id="32"/>
      <w:bookmarkEnd w:id="33"/>
      <w:r>
        <w:rPr>
          <w:color w:val="005B8D"/>
        </w:rPr>
        <w:t>14.</w:t>
      </w:r>
      <w:r>
        <w:rPr>
          <w:color w:val="005B8D"/>
        </w:rPr>
        <w:tab/>
      </w:r>
      <w:r w:rsidRPr="00706ECB">
        <w:rPr>
          <w:color w:val="005B8D"/>
        </w:rPr>
        <w:t>Review Of Charters</w:t>
      </w:r>
      <w:bookmarkEnd w:id="34"/>
      <w:bookmarkEnd w:id="35"/>
      <w:bookmarkEnd w:id="36"/>
    </w:p>
    <w:p w14:paraId="164D1439" w14:textId="77777777" w:rsidR="00706ECB" w:rsidRPr="00706ECB" w:rsidRDefault="00706ECB" w:rsidP="00706ECB"/>
    <w:p w14:paraId="034C6501" w14:textId="77777777" w:rsidR="00E87089" w:rsidRDefault="00E87089" w:rsidP="00706ECB">
      <w:pPr>
        <w:pStyle w:val="BodyText"/>
        <w:spacing w:before="0" w:line="288" w:lineRule="auto"/>
        <w:ind w:left="709" w:right="116"/>
        <w:rPr>
          <w:sz w:val="20"/>
          <w:szCs w:val="20"/>
        </w:rPr>
      </w:pPr>
      <w:r w:rsidRPr="00D41C37">
        <w:rPr>
          <w:sz w:val="22"/>
          <w:szCs w:val="22"/>
        </w:rPr>
        <w:t xml:space="preserve">The Board </w:t>
      </w:r>
      <w:r w:rsidRPr="00D41C37">
        <w:rPr>
          <w:color w:val="000000"/>
          <w:sz w:val="22"/>
          <w:szCs w:val="22"/>
        </w:rPr>
        <w:t>will review this Charter at least every two years to ensure it remains current to the needs and structure of RSL NSW</w:t>
      </w:r>
      <w:r w:rsidRPr="00D41C37">
        <w:rPr>
          <w:sz w:val="22"/>
          <w:szCs w:val="22"/>
        </w:rPr>
        <w:t>.</w:t>
      </w:r>
      <w:r w:rsidRPr="00D41C37">
        <w:rPr>
          <w:sz w:val="20"/>
          <w:szCs w:val="20"/>
        </w:rPr>
        <w:t xml:space="preserve"> </w:t>
      </w:r>
    </w:p>
    <w:p w14:paraId="24CB982E" w14:textId="77777777" w:rsidR="00E87089" w:rsidRPr="00D41C37" w:rsidRDefault="00E87089" w:rsidP="00706ECB">
      <w:pPr>
        <w:pStyle w:val="BodyText"/>
        <w:spacing w:before="0" w:line="288" w:lineRule="auto"/>
        <w:ind w:left="709" w:right="116"/>
        <w:rPr>
          <w:sz w:val="22"/>
          <w:szCs w:val="22"/>
        </w:rPr>
      </w:pPr>
    </w:p>
    <w:p w14:paraId="6294FE43" w14:textId="77777777" w:rsidR="000625C7" w:rsidRDefault="00E87089" w:rsidP="000625C7">
      <w:pPr>
        <w:pStyle w:val="BodyText"/>
        <w:spacing w:before="0" w:line="288" w:lineRule="auto"/>
        <w:ind w:left="709" w:right="116"/>
        <w:rPr>
          <w:color w:val="005B8D"/>
        </w:rPr>
      </w:pPr>
      <w:r w:rsidRPr="00D41C37">
        <w:rPr>
          <w:sz w:val="22"/>
          <w:szCs w:val="22"/>
        </w:rPr>
        <w:t>The Board will review all</w:t>
      </w:r>
      <w:r w:rsidRPr="00D41C37">
        <w:rPr>
          <w:spacing w:val="-7"/>
          <w:sz w:val="22"/>
          <w:szCs w:val="22"/>
        </w:rPr>
        <w:t xml:space="preserve"> </w:t>
      </w:r>
      <w:r w:rsidRPr="00D41C37">
        <w:rPr>
          <w:sz w:val="22"/>
          <w:szCs w:val="22"/>
        </w:rPr>
        <w:t>Board</w:t>
      </w:r>
      <w:r w:rsidRPr="00D41C37">
        <w:rPr>
          <w:spacing w:val="-6"/>
          <w:sz w:val="22"/>
          <w:szCs w:val="22"/>
        </w:rPr>
        <w:t xml:space="preserve"> </w:t>
      </w:r>
      <w:r w:rsidRPr="00D41C37">
        <w:rPr>
          <w:sz w:val="22"/>
          <w:szCs w:val="22"/>
        </w:rPr>
        <w:t>Committees Charters</w:t>
      </w:r>
      <w:r w:rsidRPr="00D41C37">
        <w:rPr>
          <w:spacing w:val="-7"/>
          <w:sz w:val="22"/>
          <w:szCs w:val="22"/>
        </w:rPr>
        <w:t xml:space="preserve"> </w:t>
      </w:r>
      <w:r w:rsidRPr="00D41C37">
        <w:rPr>
          <w:sz w:val="22"/>
          <w:szCs w:val="22"/>
        </w:rPr>
        <w:t>to</w:t>
      </w:r>
      <w:r w:rsidRPr="00D41C37">
        <w:rPr>
          <w:spacing w:val="-9"/>
          <w:sz w:val="22"/>
          <w:szCs w:val="22"/>
        </w:rPr>
        <w:t xml:space="preserve"> </w:t>
      </w:r>
      <w:r w:rsidRPr="00D41C37">
        <w:rPr>
          <w:sz w:val="22"/>
          <w:szCs w:val="22"/>
        </w:rPr>
        <w:t>ensure</w:t>
      </w:r>
      <w:r w:rsidRPr="00D41C37">
        <w:rPr>
          <w:spacing w:val="-7"/>
          <w:sz w:val="22"/>
          <w:szCs w:val="22"/>
        </w:rPr>
        <w:t xml:space="preserve"> </w:t>
      </w:r>
      <w:r w:rsidRPr="00D41C37">
        <w:rPr>
          <w:sz w:val="22"/>
          <w:szCs w:val="22"/>
        </w:rPr>
        <w:t>that</w:t>
      </w:r>
      <w:r w:rsidRPr="00D41C37">
        <w:rPr>
          <w:spacing w:val="-6"/>
          <w:sz w:val="22"/>
          <w:szCs w:val="22"/>
        </w:rPr>
        <w:t xml:space="preserve"> </w:t>
      </w:r>
      <w:r w:rsidRPr="00D41C37">
        <w:rPr>
          <w:sz w:val="22"/>
          <w:szCs w:val="22"/>
        </w:rPr>
        <w:t>they</w:t>
      </w:r>
      <w:r w:rsidRPr="00D41C37">
        <w:rPr>
          <w:spacing w:val="-9"/>
          <w:sz w:val="22"/>
          <w:szCs w:val="22"/>
        </w:rPr>
        <w:t xml:space="preserve"> </w:t>
      </w:r>
      <w:r w:rsidRPr="00D41C37">
        <w:rPr>
          <w:sz w:val="22"/>
          <w:szCs w:val="22"/>
        </w:rPr>
        <w:t>remain</w:t>
      </w:r>
      <w:r w:rsidRPr="00D41C37">
        <w:rPr>
          <w:spacing w:val="-6"/>
          <w:sz w:val="22"/>
          <w:szCs w:val="22"/>
        </w:rPr>
        <w:t xml:space="preserve"> </w:t>
      </w:r>
      <w:r w:rsidRPr="00D41C37">
        <w:rPr>
          <w:sz w:val="22"/>
          <w:szCs w:val="22"/>
        </w:rPr>
        <w:t>consistent</w:t>
      </w:r>
      <w:r w:rsidRPr="00D41C37">
        <w:rPr>
          <w:spacing w:val="-7"/>
          <w:sz w:val="22"/>
          <w:szCs w:val="22"/>
        </w:rPr>
        <w:t xml:space="preserve"> </w:t>
      </w:r>
      <w:r w:rsidRPr="00D41C37">
        <w:rPr>
          <w:sz w:val="22"/>
          <w:szCs w:val="22"/>
        </w:rPr>
        <w:t>with the</w:t>
      </w:r>
      <w:r w:rsidRPr="00D41C37">
        <w:rPr>
          <w:spacing w:val="-7"/>
          <w:sz w:val="22"/>
          <w:szCs w:val="22"/>
        </w:rPr>
        <w:t xml:space="preserve"> </w:t>
      </w:r>
      <w:r w:rsidRPr="00D41C37">
        <w:rPr>
          <w:sz w:val="22"/>
          <w:szCs w:val="22"/>
        </w:rPr>
        <w:t>Board’s</w:t>
      </w:r>
      <w:r w:rsidRPr="00D41C37">
        <w:rPr>
          <w:spacing w:val="-9"/>
          <w:sz w:val="22"/>
          <w:szCs w:val="22"/>
        </w:rPr>
        <w:t xml:space="preserve"> </w:t>
      </w:r>
      <w:r w:rsidRPr="00D41C37">
        <w:rPr>
          <w:sz w:val="22"/>
          <w:szCs w:val="22"/>
        </w:rPr>
        <w:t>objectives</w:t>
      </w:r>
      <w:r w:rsidRPr="00D41C37">
        <w:rPr>
          <w:spacing w:val="-9"/>
          <w:sz w:val="22"/>
          <w:szCs w:val="22"/>
        </w:rPr>
        <w:t xml:space="preserve"> </w:t>
      </w:r>
      <w:r w:rsidRPr="00D41C37">
        <w:rPr>
          <w:sz w:val="22"/>
          <w:szCs w:val="22"/>
        </w:rPr>
        <w:t>and</w:t>
      </w:r>
      <w:r w:rsidRPr="00D41C37">
        <w:rPr>
          <w:spacing w:val="-7"/>
          <w:sz w:val="22"/>
          <w:szCs w:val="22"/>
        </w:rPr>
        <w:t xml:space="preserve"> </w:t>
      </w:r>
      <w:r w:rsidRPr="00D41C37">
        <w:rPr>
          <w:sz w:val="22"/>
          <w:szCs w:val="22"/>
        </w:rPr>
        <w:t>responsibilities and</w:t>
      </w:r>
      <w:r w:rsidRPr="00D41C37">
        <w:rPr>
          <w:spacing w:val="-3"/>
          <w:sz w:val="22"/>
          <w:szCs w:val="22"/>
        </w:rPr>
        <w:t xml:space="preserve"> </w:t>
      </w:r>
      <w:r w:rsidRPr="00D41C37">
        <w:rPr>
          <w:sz w:val="22"/>
          <w:szCs w:val="22"/>
        </w:rPr>
        <w:t>are</w:t>
      </w:r>
      <w:r w:rsidRPr="00D41C37">
        <w:rPr>
          <w:spacing w:val="-7"/>
          <w:sz w:val="22"/>
          <w:szCs w:val="22"/>
        </w:rPr>
        <w:t xml:space="preserve"> </w:t>
      </w:r>
      <w:r w:rsidRPr="00D41C37">
        <w:rPr>
          <w:sz w:val="22"/>
          <w:szCs w:val="22"/>
        </w:rPr>
        <w:t>in</w:t>
      </w:r>
      <w:r w:rsidRPr="00D41C37">
        <w:rPr>
          <w:spacing w:val="-9"/>
          <w:sz w:val="22"/>
          <w:szCs w:val="22"/>
        </w:rPr>
        <w:t xml:space="preserve"> </w:t>
      </w:r>
      <w:r w:rsidRPr="00D41C37">
        <w:rPr>
          <w:sz w:val="22"/>
          <w:szCs w:val="22"/>
        </w:rPr>
        <w:t>keeping</w:t>
      </w:r>
      <w:r w:rsidRPr="00D41C37">
        <w:rPr>
          <w:spacing w:val="-9"/>
          <w:sz w:val="22"/>
          <w:szCs w:val="22"/>
        </w:rPr>
        <w:t xml:space="preserve"> </w:t>
      </w:r>
      <w:r w:rsidRPr="00D41C37">
        <w:rPr>
          <w:sz w:val="22"/>
          <w:szCs w:val="22"/>
        </w:rPr>
        <w:t>with</w:t>
      </w:r>
      <w:r w:rsidRPr="00D41C37">
        <w:rPr>
          <w:spacing w:val="-4"/>
          <w:sz w:val="22"/>
          <w:szCs w:val="22"/>
        </w:rPr>
        <w:t xml:space="preserve"> </w:t>
      </w:r>
      <w:r w:rsidRPr="00D41C37">
        <w:rPr>
          <w:sz w:val="22"/>
          <w:szCs w:val="22"/>
        </w:rPr>
        <w:t>relevant standards of good corporate governance.</w:t>
      </w:r>
      <w:r>
        <w:rPr>
          <w:sz w:val="22"/>
          <w:szCs w:val="22"/>
        </w:rPr>
        <w:br/>
      </w:r>
    </w:p>
    <w:p w14:paraId="451F05F2" w14:textId="77777777" w:rsidR="000625C7" w:rsidRPr="000625C7" w:rsidRDefault="000625C7" w:rsidP="000625C7">
      <w:pPr>
        <w:pStyle w:val="BodyText"/>
        <w:spacing w:before="0" w:line="288" w:lineRule="auto"/>
        <w:ind w:right="116"/>
        <w:rPr>
          <w:b/>
          <w:bCs/>
          <w:color w:val="005B8D"/>
          <w:sz w:val="32"/>
          <w:szCs w:val="32"/>
        </w:rPr>
      </w:pPr>
    </w:p>
    <w:p w14:paraId="05B57FAC" w14:textId="77777777" w:rsidR="00FD4E32" w:rsidRPr="00D41C37" w:rsidRDefault="00FD4E32" w:rsidP="00FD4E32">
      <w:pPr>
        <w:pStyle w:val="BodyText"/>
        <w:spacing w:before="0" w:line="288" w:lineRule="auto"/>
        <w:ind w:right="118"/>
        <w:jc w:val="both"/>
        <w:rPr>
          <w:sz w:val="22"/>
          <w:szCs w:val="22"/>
        </w:rPr>
      </w:pPr>
    </w:p>
    <w:p w14:paraId="167A09E7" w14:textId="77777777" w:rsidR="00BE3A39" w:rsidRDefault="00BE3A39">
      <w:pPr>
        <w:spacing w:after="160" w:line="259" w:lineRule="auto"/>
        <w:rPr>
          <w:sz w:val="20"/>
          <w:szCs w:val="20"/>
        </w:rPr>
      </w:pPr>
      <w:r>
        <w:rPr>
          <w:sz w:val="20"/>
          <w:szCs w:val="20"/>
        </w:rPr>
        <w:br w:type="page"/>
      </w:r>
    </w:p>
    <w:p w14:paraId="2354C6A7" w14:textId="21DD4680" w:rsidR="001A319E" w:rsidRDefault="001A319E" w:rsidP="001A319E">
      <w:pPr>
        <w:pStyle w:val="Heading1"/>
        <w:numPr>
          <w:ilvl w:val="0"/>
          <w:numId w:val="0"/>
        </w:numPr>
        <w:ind w:left="709" w:hanging="709"/>
      </w:pPr>
      <w:bookmarkStart w:id="37" w:name="_Toc125808688"/>
      <w:bookmarkStart w:id="38" w:name="_Toc146808151"/>
      <w:bookmarkEnd w:id="37"/>
      <w:r>
        <w:lastRenderedPageBreak/>
        <w:t>15.</w:t>
      </w:r>
      <w:r>
        <w:tab/>
      </w:r>
      <w:r w:rsidRPr="00BB3DEC">
        <w:t>D</w:t>
      </w:r>
      <w:r>
        <w:t>efinitions</w:t>
      </w:r>
      <w:bookmarkEnd w:id="38"/>
      <w:r>
        <w:t xml:space="preserve"> </w:t>
      </w:r>
    </w:p>
    <w:p w14:paraId="45074F54" w14:textId="77777777" w:rsidR="00423B60" w:rsidRPr="00423B60" w:rsidRDefault="00423B60" w:rsidP="00423B60">
      <w:pPr>
        <w:pStyle w:val="BodyText"/>
        <w:spacing w:before="0"/>
        <w:ind w:right="113"/>
        <w:rPr>
          <w:b/>
          <w:bCs/>
          <w:color w:val="005B8D"/>
          <w:sz w:val="28"/>
          <w:szCs w:val="28"/>
        </w:rPr>
      </w:pPr>
    </w:p>
    <w:tbl>
      <w:tblPr>
        <w:tblStyle w:val="TableGrid"/>
        <w:tblpPr w:leftFromText="180" w:rightFromText="180" w:vertAnchor="text" w:horzAnchor="margin" w:tblpXSpec="center" w:tblpY="42"/>
        <w:tblW w:w="9634" w:type="dxa"/>
        <w:tblLayout w:type="fixed"/>
        <w:tblCellMar>
          <w:top w:w="57" w:type="dxa"/>
          <w:left w:w="57" w:type="dxa"/>
          <w:bottom w:w="57" w:type="dxa"/>
          <w:right w:w="57" w:type="dxa"/>
        </w:tblCellMar>
        <w:tblLook w:val="04A0" w:firstRow="1" w:lastRow="0" w:firstColumn="1" w:lastColumn="0" w:noHBand="0" w:noVBand="1"/>
      </w:tblPr>
      <w:tblGrid>
        <w:gridCol w:w="2283"/>
        <w:gridCol w:w="7351"/>
      </w:tblGrid>
      <w:tr w:rsidR="00BE3A39" w:rsidRPr="00BB3DEC" w14:paraId="77CE271C" w14:textId="77777777" w:rsidTr="00E65DC0">
        <w:trPr>
          <w:tblHeader/>
        </w:trPr>
        <w:tc>
          <w:tcPr>
            <w:tcW w:w="2283" w:type="dxa"/>
            <w:tcBorders>
              <w:top w:val="single" w:sz="4" w:space="0" w:color="auto"/>
              <w:left w:val="single" w:sz="4" w:space="0" w:color="auto"/>
              <w:bottom w:val="single" w:sz="4" w:space="0" w:color="auto"/>
              <w:right w:val="single" w:sz="4" w:space="0" w:color="auto"/>
            </w:tcBorders>
            <w:shd w:val="clear" w:color="auto" w:fill="005B8D"/>
          </w:tcPr>
          <w:p w14:paraId="77DC65F2" w14:textId="77777777" w:rsidR="00BE3A39" w:rsidRPr="00BE3A39" w:rsidRDefault="00BE3A39" w:rsidP="0020752C">
            <w:pPr>
              <w:ind w:right="272"/>
              <w:rPr>
                <w:b/>
                <w:bCs/>
                <w:color w:val="FFFFFF" w:themeColor="background1"/>
                <w:sz w:val="20"/>
                <w:szCs w:val="20"/>
                <w:lang w:eastAsia="en-GB"/>
              </w:rPr>
            </w:pPr>
            <w:r w:rsidRPr="00BE3A39">
              <w:rPr>
                <w:b/>
                <w:bCs/>
                <w:color w:val="FFFFFF" w:themeColor="background1"/>
                <w:sz w:val="20"/>
                <w:szCs w:val="20"/>
                <w:lang w:eastAsia="en-GB"/>
              </w:rPr>
              <w:t>TERM</w:t>
            </w:r>
          </w:p>
        </w:tc>
        <w:tc>
          <w:tcPr>
            <w:tcW w:w="7351" w:type="dxa"/>
            <w:tcBorders>
              <w:top w:val="single" w:sz="4" w:space="0" w:color="auto"/>
              <w:left w:val="single" w:sz="4" w:space="0" w:color="auto"/>
              <w:bottom w:val="single" w:sz="4" w:space="0" w:color="auto"/>
              <w:right w:val="single" w:sz="4" w:space="0" w:color="auto"/>
            </w:tcBorders>
            <w:shd w:val="clear" w:color="auto" w:fill="005B8D"/>
          </w:tcPr>
          <w:p w14:paraId="5D3FE8AD" w14:textId="77777777" w:rsidR="00BE3A39" w:rsidRPr="00BE3A39" w:rsidRDefault="00BE3A39" w:rsidP="0020752C">
            <w:pPr>
              <w:ind w:right="272"/>
              <w:rPr>
                <w:b/>
                <w:bCs/>
                <w:color w:val="FFFFFF" w:themeColor="background1"/>
                <w:sz w:val="20"/>
                <w:szCs w:val="20"/>
              </w:rPr>
            </w:pPr>
            <w:r w:rsidRPr="00BE3A39">
              <w:rPr>
                <w:b/>
                <w:bCs/>
                <w:color w:val="FFFFFF" w:themeColor="background1"/>
                <w:sz w:val="20"/>
                <w:szCs w:val="20"/>
              </w:rPr>
              <w:t>DEFINITION</w:t>
            </w:r>
          </w:p>
        </w:tc>
      </w:tr>
      <w:tr w:rsidR="00BE3A39" w:rsidRPr="00BB3DEC" w14:paraId="36EB2724" w14:textId="77777777" w:rsidTr="00E65DC0">
        <w:tc>
          <w:tcPr>
            <w:tcW w:w="2283" w:type="dxa"/>
            <w:tcBorders>
              <w:top w:val="single" w:sz="4" w:space="0" w:color="auto"/>
              <w:left w:val="single" w:sz="4" w:space="0" w:color="auto"/>
              <w:bottom w:val="single" w:sz="4" w:space="0" w:color="auto"/>
              <w:right w:val="single" w:sz="4" w:space="0" w:color="auto"/>
            </w:tcBorders>
            <w:shd w:val="clear" w:color="auto" w:fill="C7C9C7"/>
          </w:tcPr>
          <w:p w14:paraId="3ABF5D73" w14:textId="77777777" w:rsidR="00BE3A39" w:rsidRPr="003E241B" w:rsidRDefault="00BE3A39" w:rsidP="0020752C">
            <w:pPr>
              <w:ind w:right="272"/>
              <w:rPr>
                <w:b/>
                <w:bCs/>
                <w:sz w:val="20"/>
                <w:szCs w:val="20"/>
                <w:lang w:eastAsia="en-GB"/>
              </w:rPr>
            </w:pPr>
            <w:r w:rsidRPr="003E241B">
              <w:rPr>
                <w:b/>
                <w:color w:val="000000" w:themeColor="text1"/>
                <w:sz w:val="20"/>
                <w:szCs w:val="20"/>
              </w:rPr>
              <w:t>Board</w:t>
            </w:r>
          </w:p>
        </w:tc>
        <w:tc>
          <w:tcPr>
            <w:tcW w:w="7351" w:type="dxa"/>
            <w:tcBorders>
              <w:top w:val="single" w:sz="4" w:space="0" w:color="auto"/>
              <w:left w:val="single" w:sz="4" w:space="0" w:color="auto"/>
              <w:bottom w:val="single" w:sz="4" w:space="0" w:color="auto"/>
              <w:right w:val="single" w:sz="4" w:space="0" w:color="auto"/>
            </w:tcBorders>
          </w:tcPr>
          <w:p w14:paraId="5A70DD6B" w14:textId="77777777" w:rsidR="00BE3A39" w:rsidRPr="00CB6B4E" w:rsidRDefault="00BE3A39" w:rsidP="0020752C">
            <w:pPr>
              <w:ind w:right="272"/>
              <w:rPr>
                <w:sz w:val="20"/>
                <w:szCs w:val="20"/>
              </w:rPr>
            </w:pPr>
            <w:r w:rsidRPr="00CB6B4E">
              <w:rPr>
                <w:bCs/>
                <w:sz w:val="20"/>
                <w:szCs w:val="20"/>
              </w:rPr>
              <w:t>The Board of RSL NSW</w:t>
            </w:r>
          </w:p>
        </w:tc>
      </w:tr>
      <w:tr w:rsidR="00A44103" w:rsidRPr="00BB3DEC" w14:paraId="7504F719" w14:textId="77777777" w:rsidTr="00E65DC0">
        <w:tc>
          <w:tcPr>
            <w:tcW w:w="2283" w:type="dxa"/>
            <w:tcBorders>
              <w:top w:val="single" w:sz="4" w:space="0" w:color="auto"/>
              <w:left w:val="single" w:sz="4" w:space="0" w:color="auto"/>
              <w:bottom w:val="single" w:sz="4" w:space="0" w:color="auto"/>
              <w:right w:val="single" w:sz="4" w:space="0" w:color="auto"/>
            </w:tcBorders>
            <w:shd w:val="clear" w:color="auto" w:fill="C7C9C7"/>
          </w:tcPr>
          <w:p w14:paraId="0EEC927E" w14:textId="4B73878D" w:rsidR="00A44103" w:rsidRPr="003E241B" w:rsidRDefault="00A44103" w:rsidP="0020752C">
            <w:pPr>
              <w:ind w:right="272"/>
              <w:rPr>
                <w:b/>
                <w:color w:val="000000" w:themeColor="text1"/>
                <w:sz w:val="20"/>
                <w:szCs w:val="20"/>
              </w:rPr>
            </w:pPr>
            <w:r>
              <w:rPr>
                <w:b/>
                <w:color w:val="000000" w:themeColor="text1"/>
                <w:sz w:val="20"/>
                <w:szCs w:val="20"/>
              </w:rPr>
              <w:t>Board Committees</w:t>
            </w:r>
          </w:p>
        </w:tc>
        <w:tc>
          <w:tcPr>
            <w:tcW w:w="7351" w:type="dxa"/>
            <w:tcBorders>
              <w:top w:val="single" w:sz="4" w:space="0" w:color="auto"/>
              <w:left w:val="single" w:sz="4" w:space="0" w:color="auto"/>
              <w:bottom w:val="single" w:sz="4" w:space="0" w:color="auto"/>
              <w:right w:val="single" w:sz="4" w:space="0" w:color="auto"/>
            </w:tcBorders>
          </w:tcPr>
          <w:p w14:paraId="24BCAB51" w14:textId="06E52908" w:rsidR="00A44103" w:rsidRPr="00CB6B4E" w:rsidRDefault="00F81667" w:rsidP="0020752C">
            <w:pPr>
              <w:ind w:right="272"/>
              <w:rPr>
                <w:bCs/>
                <w:sz w:val="20"/>
                <w:szCs w:val="20"/>
              </w:rPr>
            </w:pPr>
            <w:r w:rsidRPr="00CB6B4E">
              <w:rPr>
                <w:bCs/>
                <w:sz w:val="20"/>
                <w:szCs w:val="20"/>
              </w:rPr>
              <w:t>Committees appointed by the Board to assist in the discharge of its responsibilities</w:t>
            </w:r>
          </w:p>
        </w:tc>
      </w:tr>
      <w:tr w:rsidR="00BE3A39" w:rsidRPr="00BB3DEC" w14:paraId="66422225" w14:textId="77777777" w:rsidTr="00E65DC0">
        <w:tc>
          <w:tcPr>
            <w:tcW w:w="2283" w:type="dxa"/>
            <w:tcBorders>
              <w:top w:val="single" w:sz="4" w:space="0" w:color="auto"/>
              <w:left w:val="single" w:sz="4" w:space="0" w:color="auto"/>
              <w:bottom w:val="single" w:sz="4" w:space="0" w:color="auto"/>
              <w:right w:val="single" w:sz="4" w:space="0" w:color="auto"/>
            </w:tcBorders>
            <w:shd w:val="clear" w:color="auto" w:fill="C7C9C7"/>
          </w:tcPr>
          <w:p w14:paraId="76495EAD" w14:textId="77777777" w:rsidR="00BE3A39" w:rsidRPr="003E241B" w:rsidRDefault="00BE3A39" w:rsidP="0020752C">
            <w:pPr>
              <w:ind w:right="272"/>
              <w:rPr>
                <w:b/>
                <w:color w:val="000000" w:themeColor="text1"/>
                <w:sz w:val="20"/>
                <w:szCs w:val="20"/>
              </w:rPr>
            </w:pPr>
            <w:r w:rsidRPr="003E241B">
              <w:rPr>
                <w:b/>
                <w:bCs/>
                <w:sz w:val="20"/>
                <w:szCs w:val="20"/>
                <w:lang w:eastAsia="en-GB"/>
              </w:rPr>
              <w:t>Charitable Purpose</w:t>
            </w:r>
          </w:p>
        </w:tc>
        <w:tc>
          <w:tcPr>
            <w:tcW w:w="7351" w:type="dxa"/>
            <w:tcBorders>
              <w:top w:val="single" w:sz="4" w:space="0" w:color="auto"/>
              <w:left w:val="single" w:sz="4" w:space="0" w:color="auto"/>
              <w:bottom w:val="single" w:sz="4" w:space="0" w:color="auto"/>
              <w:right w:val="single" w:sz="4" w:space="0" w:color="auto"/>
            </w:tcBorders>
          </w:tcPr>
          <w:p w14:paraId="77C20170" w14:textId="77777777" w:rsidR="00BE3A39" w:rsidRPr="00CB6B4E" w:rsidRDefault="00BE3A39" w:rsidP="0020752C">
            <w:pPr>
              <w:ind w:right="272"/>
              <w:rPr>
                <w:sz w:val="20"/>
                <w:szCs w:val="20"/>
              </w:rPr>
            </w:pPr>
            <w:r w:rsidRPr="00CB6B4E">
              <w:rPr>
                <w:sz w:val="20"/>
                <w:szCs w:val="20"/>
              </w:rPr>
              <w:t>RSL NSW Constitution states:</w:t>
            </w:r>
          </w:p>
          <w:p w14:paraId="68BE29C9" w14:textId="4DF1A50E" w:rsidR="00BE3A39" w:rsidRPr="00CB6B4E" w:rsidRDefault="00BE3A39" w:rsidP="00143D85">
            <w:pPr>
              <w:ind w:left="496" w:right="272" w:hanging="496"/>
              <w:rPr>
                <w:sz w:val="20"/>
                <w:szCs w:val="20"/>
              </w:rPr>
            </w:pPr>
            <w:r w:rsidRPr="00CB6B4E">
              <w:rPr>
                <w:sz w:val="20"/>
                <w:szCs w:val="20"/>
              </w:rPr>
              <w:t xml:space="preserve">3.1 </w:t>
            </w:r>
            <w:r w:rsidR="00143D85" w:rsidRPr="00CB6B4E">
              <w:rPr>
                <w:sz w:val="20"/>
                <w:szCs w:val="20"/>
              </w:rPr>
              <w:tab/>
            </w:r>
            <w:r w:rsidRPr="00CB6B4E">
              <w:rPr>
                <w:sz w:val="20"/>
                <w:szCs w:val="20"/>
              </w:rPr>
              <w:t>providing assistance, care and relief for current and former members of the Australian Defence Force and their families who are suffering from physical or mental ill health, social disadvantage and isolation, distress, poverty, homelessness or destitution including without limitation those who are elderly;</w:t>
            </w:r>
          </w:p>
          <w:p w14:paraId="6255E6D9" w14:textId="4A55F83B" w:rsidR="00BE3A39" w:rsidRPr="00CB6B4E" w:rsidRDefault="00BE3A39" w:rsidP="00143D85">
            <w:pPr>
              <w:ind w:left="496" w:right="272" w:hanging="496"/>
              <w:rPr>
                <w:sz w:val="20"/>
                <w:szCs w:val="20"/>
              </w:rPr>
            </w:pPr>
            <w:r w:rsidRPr="00CB6B4E">
              <w:rPr>
                <w:sz w:val="20"/>
                <w:szCs w:val="20"/>
              </w:rPr>
              <w:t xml:space="preserve">3.2 </w:t>
            </w:r>
            <w:r w:rsidR="00143D85" w:rsidRPr="00CB6B4E">
              <w:rPr>
                <w:sz w:val="20"/>
                <w:szCs w:val="20"/>
              </w:rPr>
              <w:tab/>
            </w:r>
            <w:r w:rsidRPr="00CB6B4E">
              <w:rPr>
                <w:sz w:val="20"/>
                <w:szCs w:val="20"/>
              </w:rPr>
              <w:t>providing support and assistance for current and former members of the Australian Defence Force and their families including without limitation to obtain compensation, benefits, and assistance to which they are entitled and in relation to all aspects of transitioning from military service to civilian life, particularly where the member has been detrimentally affected by their service;</w:t>
            </w:r>
          </w:p>
          <w:p w14:paraId="14860314" w14:textId="5F20C9B8" w:rsidR="00BE3A39" w:rsidRPr="00CB6B4E" w:rsidRDefault="00BE3A39" w:rsidP="00143D85">
            <w:pPr>
              <w:ind w:left="496" w:right="272" w:hanging="496"/>
              <w:rPr>
                <w:sz w:val="20"/>
                <w:szCs w:val="20"/>
              </w:rPr>
            </w:pPr>
            <w:r w:rsidRPr="00CB6B4E">
              <w:rPr>
                <w:sz w:val="20"/>
                <w:szCs w:val="20"/>
              </w:rPr>
              <w:t xml:space="preserve">3.3 </w:t>
            </w:r>
            <w:r w:rsidR="00143D85" w:rsidRPr="00CB6B4E">
              <w:rPr>
                <w:sz w:val="20"/>
                <w:szCs w:val="20"/>
              </w:rPr>
              <w:tab/>
            </w:r>
            <w:r w:rsidRPr="00CB6B4E">
              <w:rPr>
                <w:sz w:val="20"/>
                <w:szCs w:val="20"/>
              </w:rPr>
              <w:t>providing validation of service and sacrifice by commemorating those who have served and preserving the memory of those who have suffered and died;</w:t>
            </w:r>
          </w:p>
          <w:p w14:paraId="7430CD7C" w14:textId="0F8BBB30" w:rsidR="00BE3A39" w:rsidRPr="00CB6B4E" w:rsidRDefault="00BE3A39" w:rsidP="00143D85">
            <w:pPr>
              <w:ind w:left="496" w:right="272" w:hanging="496"/>
              <w:rPr>
                <w:sz w:val="20"/>
                <w:szCs w:val="20"/>
              </w:rPr>
            </w:pPr>
            <w:r w:rsidRPr="00CB6B4E">
              <w:rPr>
                <w:sz w:val="20"/>
                <w:szCs w:val="20"/>
              </w:rPr>
              <w:t>3.4</w:t>
            </w:r>
            <w:r w:rsidR="00143D85" w:rsidRPr="00CB6B4E">
              <w:rPr>
                <w:sz w:val="20"/>
                <w:szCs w:val="20"/>
              </w:rPr>
              <w:tab/>
            </w:r>
            <w:r w:rsidRPr="00CB6B4E">
              <w:rPr>
                <w:sz w:val="20"/>
                <w:szCs w:val="20"/>
              </w:rPr>
              <w:t>promoting and facilitating the prevention of social isolation as a cause of Veteran ill health by fostering and enabling community engagement, social connection, and Camaraderie by and between former and current members of the Australian Defence Force and their families; and</w:t>
            </w:r>
          </w:p>
          <w:p w14:paraId="0F48093B" w14:textId="5A0BBE2D" w:rsidR="00BE3A39" w:rsidRPr="00CB6B4E" w:rsidRDefault="00BE3A39" w:rsidP="00143D85">
            <w:pPr>
              <w:ind w:left="496" w:right="272" w:hanging="496"/>
              <w:rPr>
                <w:sz w:val="20"/>
                <w:szCs w:val="20"/>
              </w:rPr>
            </w:pPr>
            <w:r w:rsidRPr="00CB6B4E">
              <w:rPr>
                <w:sz w:val="20"/>
                <w:szCs w:val="20"/>
              </w:rPr>
              <w:t xml:space="preserve">3.5 </w:t>
            </w:r>
            <w:r w:rsidR="00143D85" w:rsidRPr="00CB6B4E">
              <w:rPr>
                <w:sz w:val="20"/>
                <w:szCs w:val="20"/>
              </w:rPr>
              <w:tab/>
            </w:r>
            <w:r w:rsidRPr="00CB6B4E">
              <w:rPr>
                <w:sz w:val="20"/>
                <w:szCs w:val="20"/>
              </w:rPr>
              <w:t>doing all other things necessary, ancillary, or incidental to pursuing and implementing its benevolent Charitable Purpose including without limitation:</w:t>
            </w:r>
          </w:p>
          <w:p w14:paraId="5996E796" w14:textId="3623DD66" w:rsidR="00BE3A39" w:rsidRPr="00CB6B4E" w:rsidRDefault="00BE3A39" w:rsidP="00143D85">
            <w:pPr>
              <w:ind w:left="922" w:right="272" w:hanging="426"/>
              <w:rPr>
                <w:sz w:val="20"/>
                <w:szCs w:val="20"/>
              </w:rPr>
            </w:pPr>
            <w:r w:rsidRPr="00CB6B4E">
              <w:rPr>
                <w:sz w:val="20"/>
                <w:szCs w:val="20"/>
              </w:rPr>
              <w:t xml:space="preserve">(a) </w:t>
            </w:r>
            <w:r w:rsidR="00143D85" w:rsidRPr="00CB6B4E">
              <w:rPr>
                <w:sz w:val="20"/>
                <w:szCs w:val="20"/>
              </w:rPr>
              <w:tab/>
            </w:r>
            <w:r w:rsidRPr="00CB6B4E">
              <w:rPr>
                <w:sz w:val="20"/>
                <w:szCs w:val="20"/>
              </w:rPr>
              <w:t>establishing, maintaining and regulating the operation of RSL NSW sub-Branches in New South Wales;</w:t>
            </w:r>
          </w:p>
          <w:p w14:paraId="0D3F4674" w14:textId="18F16454" w:rsidR="00BE3A39" w:rsidRPr="00CB6B4E" w:rsidRDefault="00BE3A39" w:rsidP="00143D85">
            <w:pPr>
              <w:ind w:left="922" w:right="272" w:hanging="426"/>
              <w:rPr>
                <w:sz w:val="20"/>
                <w:szCs w:val="20"/>
              </w:rPr>
            </w:pPr>
            <w:r w:rsidRPr="00CB6B4E">
              <w:rPr>
                <w:sz w:val="20"/>
                <w:szCs w:val="20"/>
              </w:rPr>
              <w:t xml:space="preserve">(b) </w:t>
            </w:r>
            <w:r w:rsidR="00143D85" w:rsidRPr="00CB6B4E">
              <w:rPr>
                <w:sz w:val="20"/>
                <w:szCs w:val="20"/>
              </w:rPr>
              <w:tab/>
            </w:r>
            <w:r w:rsidRPr="00CB6B4E">
              <w:rPr>
                <w:sz w:val="20"/>
                <w:szCs w:val="20"/>
              </w:rPr>
              <w:t>researching, promoting and publicly advocating for the interests of former and current members of the Australian Defence Force and their families on matters of public policy;</w:t>
            </w:r>
          </w:p>
          <w:p w14:paraId="4F7E8544" w14:textId="7FA2AEEC" w:rsidR="00BE3A39" w:rsidRPr="00CB6B4E" w:rsidRDefault="00BE3A39" w:rsidP="00143D85">
            <w:pPr>
              <w:ind w:left="922" w:right="272" w:hanging="426"/>
              <w:rPr>
                <w:sz w:val="20"/>
                <w:szCs w:val="20"/>
              </w:rPr>
            </w:pPr>
            <w:r w:rsidRPr="00CB6B4E">
              <w:rPr>
                <w:sz w:val="20"/>
                <w:szCs w:val="20"/>
              </w:rPr>
              <w:t xml:space="preserve">(c) </w:t>
            </w:r>
            <w:r w:rsidR="00143D85" w:rsidRPr="00CB6B4E">
              <w:rPr>
                <w:sz w:val="20"/>
                <w:szCs w:val="20"/>
              </w:rPr>
              <w:tab/>
            </w:r>
            <w:r w:rsidRPr="00CB6B4E">
              <w:rPr>
                <w:sz w:val="20"/>
                <w:szCs w:val="20"/>
              </w:rPr>
              <w:t>establishing and maintaining literary, social, educational, and benevolent activities for the benefit, promotion, and advancement of former and current members of the Australian Defence Force and their families particularly where the member has been detrimentally affected by their service; and</w:t>
            </w:r>
          </w:p>
          <w:p w14:paraId="43CB533A" w14:textId="1F1D8DB8" w:rsidR="00BE3A39" w:rsidRPr="00CB6B4E" w:rsidRDefault="00BE3A39" w:rsidP="00143D85">
            <w:pPr>
              <w:ind w:left="922" w:right="272" w:hanging="426"/>
              <w:rPr>
                <w:sz w:val="20"/>
                <w:szCs w:val="20"/>
              </w:rPr>
            </w:pPr>
            <w:r w:rsidRPr="00CB6B4E">
              <w:rPr>
                <w:sz w:val="20"/>
                <w:szCs w:val="20"/>
              </w:rPr>
              <w:t xml:space="preserve">(d) </w:t>
            </w:r>
            <w:r w:rsidR="00143D85" w:rsidRPr="00CB6B4E">
              <w:rPr>
                <w:sz w:val="20"/>
                <w:szCs w:val="20"/>
              </w:rPr>
              <w:tab/>
            </w:r>
            <w:r w:rsidRPr="00CB6B4E">
              <w:rPr>
                <w:sz w:val="20"/>
                <w:szCs w:val="20"/>
              </w:rPr>
              <w:t>promoting the defence of the Commonwealth of Australia and guarding the good name, interests and standing of serving members of the Australian Defence Force.</w:t>
            </w:r>
          </w:p>
          <w:p w14:paraId="6A44A385" w14:textId="77777777" w:rsidR="00BE3A39" w:rsidRPr="00CB6B4E" w:rsidRDefault="00BE3A39" w:rsidP="0020752C">
            <w:pPr>
              <w:ind w:right="272"/>
              <w:rPr>
                <w:bCs/>
                <w:sz w:val="20"/>
                <w:szCs w:val="20"/>
              </w:rPr>
            </w:pPr>
            <w:r w:rsidRPr="00CB6B4E">
              <w:rPr>
                <w:sz w:val="20"/>
                <w:szCs w:val="20"/>
              </w:rPr>
              <w:t xml:space="preserve">Source: RSL NSW Constitution - Clause 3 </w:t>
            </w:r>
          </w:p>
        </w:tc>
      </w:tr>
      <w:tr w:rsidR="00BE3A39" w:rsidRPr="00BB3DEC" w14:paraId="16FCC613" w14:textId="77777777" w:rsidTr="00E65DC0">
        <w:tc>
          <w:tcPr>
            <w:tcW w:w="2283" w:type="dxa"/>
            <w:tcBorders>
              <w:top w:val="single" w:sz="4" w:space="0" w:color="auto"/>
              <w:left w:val="single" w:sz="4" w:space="0" w:color="auto"/>
              <w:bottom w:val="single" w:sz="4" w:space="0" w:color="auto"/>
              <w:right w:val="single" w:sz="4" w:space="0" w:color="auto"/>
            </w:tcBorders>
            <w:shd w:val="clear" w:color="auto" w:fill="C7C9C7"/>
          </w:tcPr>
          <w:p w14:paraId="1224D6D0" w14:textId="77777777" w:rsidR="00BE3A39" w:rsidRPr="003E241B" w:rsidRDefault="00BE3A39" w:rsidP="0020752C">
            <w:pPr>
              <w:ind w:right="272"/>
              <w:rPr>
                <w:b/>
                <w:bCs/>
                <w:sz w:val="20"/>
                <w:szCs w:val="20"/>
                <w:lang w:eastAsia="en-GB"/>
              </w:rPr>
            </w:pPr>
            <w:r w:rsidRPr="003E241B">
              <w:rPr>
                <w:b/>
                <w:color w:val="000000" w:themeColor="text1"/>
                <w:sz w:val="20"/>
                <w:szCs w:val="20"/>
              </w:rPr>
              <w:t>Charter</w:t>
            </w:r>
          </w:p>
        </w:tc>
        <w:tc>
          <w:tcPr>
            <w:tcW w:w="7351" w:type="dxa"/>
            <w:tcBorders>
              <w:top w:val="single" w:sz="4" w:space="0" w:color="auto"/>
              <w:left w:val="single" w:sz="4" w:space="0" w:color="auto"/>
              <w:bottom w:val="single" w:sz="4" w:space="0" w:color="auto"/>
              <w:right w:val="single" w:sz="4" w:space="0" w:color="auto"/>
            </w:tcBorders>
          </w:tcPr>
          <w:p w14:paraId="2A519639" w14:textId="09FAB367" w:rsidR="00BE3A39" w:rsidRPr="00CB6B4E" w:rsidRDefault="00BE3A39" w:rsidP="0020752C">
            <w:pPr>
              <w:ind w:right="272"/>
              <w:rPr>
                <w:sz w:val="20"/>
                <w:szCs w:val="20"/>
                <w:highlight w:val="yellow"/>
              </w:rPr>
            </w:pPr>
            <w:r w:rsidRPr="00CB6B4E">
              <w:rPr>
                <w:bCs/>
                <w:sz w:val="20"/>
                <w:szCs w:val="20"/>
              </w:rPr>
              <w:t xml:space="preserve">This document, outlining the purpose, scope, responsibilities, and composition of the </w:t>
            </w:r>
            <w:r w:rsidR="00BC62BE" w:rsidRPr="00CB6B4E">
              <w:rPr>
                <w:b/>
                <w:bCs/>
                <w:sz w:val="20"/>
                <w:szCs w:val="20"/>
              </w:rPr>
              <w:t>Board</w:t>
            </w:r>
          </w:p>
        </w:tc>
      </w:tr>
      <w:tr w:rsidR="00C65D88" w:rsidRPr="00BB3DEC" w14:paraId="280B1198" w14:textId="77777777" w:rsidTr="00E65DC0">
        <w:trPr>
          <w:trHeight w:val="208"/>
        </w:trPr>
        <w:tc>
          <w:tcPr>
            <w:tcW w:w="2283" w:type="dxa"/>
            <w:tcBorders>
              <w:top w:val="single" w:sz="4" w:space="0" w:color="auto"/>
              <w:left w:val="single" w:sz="4" w:space="0" w:color="auto"/>
              <w:bottom w:val="single" w:sz="4" w:space="0" w:color="auto"/>
              <w:right w:val="single" w:sz="4" w:space="0" w:color="auto"/>
            </w:tcBorders>
            <w:shd w:val="clear" w:color="auto" w:fill="C7C9C7"/>
          </w:tcPr>
          <w:p w14:paraId="454E61D0" w14:textId="3FD13E61" w:rsidR="00C65D88" w:rsidRPr="003E241B" w:rsidRDefault="00C65D88" w:rsidP="0020752C">
            <w:pPr>
              <w:ind w:right="272"/>
              <w:rPr>
                <w:b/>
                <w:color w:val="000000" w:themeColor="text1"/>
                <w:sz w:val="20"/>
                <w:szCs w:val="20"/>
              </w:rPr>
            </w:pPr>
            <w:r>
              <w:rPr>
                <w:b/>
                <w:color w:val="000000" w:themeColor="text1"/>
                <w:sz w:val="20"/>
                <w:szCs w:val="20"/>
              </w:rPr>
              <w:t>Members</w:t>
            </w:r>
          </w:p>
        </w:tc>
        <w:tc>
          <w:tcPr>
            <w:tcW w:w="7351" w:type="dxa"/>
            <w:tcBorders>
              <w:top w:val="single" w:sz="4" w:space="0" w:color="auto"/>
              <w:left w:val="single" w:sz="4" w:space="0" w:color="auto"/>
              <w:bottom w:val="single" w:sz="4" w:space="0" w:color="auto"/>
              <w:right w:val="single" w:sz="4" w:space="0" w:color="auto"/>
            </w:tcBorders>
          </w:tcPr>
          <w:p w14:paraId="6B0B355D" w14:textId="55FEE52F" w:rsidR="00C65D88" w:rsidRPr="00CB6B4E" w:rsidRDefault="007C198C" w:rsidP="0020752C">
            <w:pPr>
              <w:ind w:right="272"/>
              <w:rPr>
                <w:sz w:val="20"/>
                <w:szCs w:val="20"/>
              </w:rPr>
            </w:pPr>
            <w:r w:rsidRPr="00CB6B4E">
              <w:rPr>
                <w:sz w:val="20"/>
                <w:szCs w:val="20"/>
              </w:rPr>
              <w:t xml:space="preserve">RSL NSW Members </w:t>
            </w:r>
          </w:p>
        </w:tc>
      </w:tr>
      <w:tr w:rsidR="00BE3A39" w:rsidRPr="00BB3DEC" w14:paraId="40963D6B" w14:textId="77777777" w:rsidTr="00E65DC0">
        <w:trPr>
          <w:trHeight w:val="208"/>
        </w:trPr>
        <w:tc>
          <w:tcPr>
            <w:tcW w:w="2283" w:type="dxa"/>
            <w:tcBorders>
              <w:top w:val="single" w:sz="4" w:space="0" w:color="auto"/>
              <w:left w:val="single" w:sz="4" w:space="0" w:color="auto"/>
              <w:bottom w:val="single" w:sz="4" w:space="0" w:color="auto"/>
              <w:right w:val="single" w:sz="4" w:space="0" w:color="auto"/>
            </w:tcBorders>
            <w:shd w:val="clear" w:color="auto" w:fill="C7C9C7"/>
          </w:tcPr>
          <w:p w14:paraId="75A512BC" w14:textId="77777777" w:rsidR="00BE3A39" w:rsidRPr="003E241B" w:rsidRDefault="00BE3A39" w:rsidP="0020752C">
            <w:pPr>
              <w:ind w:right="272"/>
              <w:rPr>
                <w:b/>
                <w:color w:val="000000" w:themeColor="text1"/>
                <w:sz w:val="20"/>
                <w:szCs w:val="20"/>
              </w:rPr>
            </w:pPr>
            <w:r w:rsidRPr="003E241B">
              <w:rPr>
                <w:b/>
                <w:color w:val="000000" w:themeColor="text1"/>
                <w:sz w:val="20"/>
                <w:szCs w:val="20"/>
              </w:rPr>
              <w:t>Constitution</w:t>
            </w:r>
          </w:p>
        </w:tc>
        <w:tc>
          <w:tcPr>
            <w:tcW w:w="7351" w:type="dxa"/>
            <w:tcBorders>
              <w:top w:val="single" w:sz="4" w:space="0" w:color="auto"/>
              <w:left w:val="single" w:sz="4" w:space="0" w:color="auto"/>
              <w:bottom w:val="single" w:sz="4" w:space="0" w:color="auto"/>
              <w:right w:val="single" w:sz="4" w:space="0" w:color="auto"/>
            </w:tcBorders>
          </w:tcPr>
          <w:p w14:paraId="58CCB706" w14:textId="77777777" w:rsidR="00BE3A39" w:rsidRPr="00CB6B4E" w:rsidRDefault="00BE3A39" w:rsidP="0020752C">
            <w:pPr>
              <w:ind w:right="272"/>
              <w:rPr>
                <w:bCs/>
                <w:sz w:val="20"/>
                <w:szCs w:val="20"/>
              </w:rPr>
            </w:pPr>
            <w:r w:rsidRPr="00CB6B4E">
              <w:rPr>
                <w:bCs/>
                <w:sz w:val="20"/>
                <w:szCs w:val="20"/>
              </w:rPr>
              <w:t>The RSL NSW Constitution</w:t>
            </w:r>
          </w:p>
        </w:tc>
      </w:tr>
      <w:tr w:rsidR="007C198C" w:rsidRPr="00BB3DEC" w14:paraId="03B234E6" w14:textId="77777777" w:rsidTr="00E65DC0">
        <w:trPr>
          <w:trHeight w:val="208"/>
        </w:trPr>
        <w:tc>
          <w:tcPr>
            <w:tcW w:w="2283" w:type="dxa"/>
            <w:tcBorders>
              <w:top w:val="single" w:sz="4" w:space="0" w:color="auto"/>
              <w:left w:val="single" w:sz="4" w:space="0" w:color="auto"/>
              <w:bottom w:val="single" w:sz="4" w:space="0" w:color="auto"/>
              <w:right w:val="single" w:sz="4" w:space="0" w:color="auto"/>
            </w:tcBorders>
            <w:shd w:val="clear" w:color="auto" w:fill="C7C9C7"/>
          </w:tcPr>
          <w:p w14:paraId="30FF9E5E" w14:textId="05A9A10A" w:rsidR="007C198C" w:rsidRPr="003E241B" w:rsidRDefault="008D5351" w:rsidP="0020752C">
            <w:pPr>
              <w:ind w:right="272"/>
              <w:rPr>
                <w:b/>
                <w:color w:val="000000" w:themeColor="text1"/>
                <w:sz w:val="20"/>
                <w:szCs w:val="20"/>
              </w:rPr>
            </w:pPr>
            <w:r>
              <w:rPr>
                <w:b/>
                <w:color w:val="000000" w:themeColor="text1"/>
                <w:sz w:val="20"/>
                <w:szCs w:val="20"/>
              </w:rPr>
              <w:t>The Act</w:t>
            </w:r>
          </w:p>
        </w:tc>
        <w:tc>
          <w:tcPr>
            <w:tcW w:w="7351" w:type="dxa"/>
            <w:tcBorders>
              <w:top w:val="single" w:sz="4" w:space="0" w:color="auto"/>
              <w:left w:val="single" w:sz="4" w:space="0" w:color="auto"/>
              <w:bottom w:val="single" w:sz="4" w:space="0" w:color="auto"/>
              <w:right w:val="single" w:sz="4" w:space="0" w:color="auto"/>
            </w:tcBorders>
          </w:tcPr>
          <w:p w14:paraId="596B47E6" w14:textId="37088638" w:rsidR="007C198C" w:rsidRPr="00CB6B4E" w:rsidRDefault="008D5351" w:rsidP="0020752C">
            <w:pPr>
              <w:ind w:right="272"/>
              <w:rPr>
                <w:bCs/>
                <w:sz w:val="20"/>
                <w:szCs w:val="20"/>
              </w:rPr>
            </w:pPr>
            <w:r w:rsidRPr="00CB6B4E">
              <w:rPr>
                <w:bCs/>
                <w:sz w:val="20"/>
                <w:szCs w:val="20"/>
              </w:rPr>
              <w:t>RSL NSW Act 2018</w:t>
            </w:r>
          </w:p>
        </w:tc>
      </w:tr>
    </w:tbl>
    <w:p w14:paraId="09385E07" w14:textId="77777777" w:rsidR="00BE3A39" w:rsidRPr="00BB3DEC" w:rsidRDefault="00BE3A39" w:rsidP="00BE3A39">
      <w:r w:rsidRPr="00BB3DEC">
        <w:br w:type="page"/>
      </w:r>
    </w:p>
    <w:p w14:paraId="527BF168" w14:textId="660450DA" w:rsidR="00BE3A39" w:rsidRDefault="00423B60" w:rsidP="00423B60">
      <w:pPr>
        <w:pStyle w:val="Heading1"/>
        <w:numPr>
          <w:ilvl w:val="0"/>
          <w:numId w:val="0"/>
        </w:numPr>
        <w:ind w:left="709" w:hanging="709"/>
      </w:pPr>
      <w:bookmarkStart w:id="39" w:name="_Toc125808689"/>
      <w:bookmarkStart w:id="40" w:name="_Toc126574068"/>
      <w:bookmarkStart w:id="41" w:name="_Toc146808152"/>
      <w:r>
        <w:lastRenderedPageBreak/>
        <w:t>16.</w:t>
      </w:r>
      <w:r>
        <w:tab/>
      </w:r>
      <w:r w:rsidR="00431E0C" w:rsidRPr="00BB3DEC">
        <w:t xml:space="preserve">Document </w:t>
      </w:r>
      <w:r w:rsidR="00431E0C">
        <w:t>G</w:t>
      </w:r>
      <w:r w:rsidR="00431E0C" w:rsidRPr="00BB3DEC">
        <w:t>overnance</w:t>
      </w:r>
      <w:bookmarkEnd w:id="39"/>
      <w:bookmarkEnd w:id="40"/>
      <w:bookmarkEnd w:id="41"/>
    </w:p>
    <w:p w14:paraId="04B77F12" w14:textId="77777777" w:rsidR="001A319E" w:rsidRPr="001A319E" w:rsidRDefault="001A319E" w:rsidP="001A319E"/>
    <w:tbl>
      <w:tblPr>
        <w:tblStyle w:val="TableGrid"/>
        <w:tblW w:w="9639" w:type="dxa"/>
        <w:tblInd w:w="-5" w:type="dxa"/>
        <w:tblLayout w:type="fixed"/>
        <w:tblCellMar>
          <w:left w:w="57" w:type="dxa"/>
          <w:right w:w="57" w:type="dxa"/>
        </w:tblCellMar>
        <w:tblLook w:val="04A0" w:firstRow="1" w:lastRow="0" w:firstColumn="1" w:lastColumn="0" w:noHBand="0" w:noVBand="1"/>
      </w:tblPr>
      <w:tblGrid>
        <w:gridCol w:w="2552"/>
        <w:gridCol w:w="4536"/>
        <w:gridCol w:w="2551"/>
      </w:tblGrid>
      <w:tr w:rsidR="00BE3A39" w:rsidRPr="00BB3DEC" w14:paraId="4277B72E" w14:textId="77777777" w:rsidTr="00BC0E39">
        <w:trPr>
          <w:trHeight w:val="25"/>
        </w:trPr>
        <w:tc>
          <w:tcPr>
            <w:tcW w:w="9639" w:type="dxa"/>
            <w:gridSpan w:val="3"/>
            <w:shd w:val="clear" w:color="auto" w:fill="005B8D"/>
            <w:vAlign w:val="center"/>
          </w:tcPr>
          <w:p w14:paraId="77E90BD4" w14:textId="77777777" w:rsidR="00BE3A39" w:rsidRPr="00BB3DEC" w:rsidRDefault="00BE3A39" w:rsidP="001236B7">
            <w:pPr>
              <w:spacing w:before="60" w:after="60"/>
              <w:jc w:val="center"/>
              <w:rPr>
                <w:b/>
                <w:color w:val="FFFFFF" w:themeColor="background1"/>
                <w:sz w:val="24"/>
                <w:szCs w:val="24"/>
                <w:lang w:eastAsia="en-GB"/>
              </w:rPr>
            </w:pPr>
            <w:r>
              <w:rPr>
                <w:b/>
                <w:color w:val="FFFFFF" w:themeColor="background1"/>
                <w:sz w:val="24"/>
                <w:szCs w:val="24"/>
                <w:lang w:eastAsia="en-GB"/>
              </w:rPr>
              <w:t xml:space="preserve">CODE </w:t>
            </w:r>
            <w:r w:rsidR="005C14F8">
              <w:rPr>
                <w:b/>
                <w:color w:val="FFFFFF" w:themeColor="background1"/>
                <w:sz w:val="24"/>
                <w:szCs w:val="24"/>
                <w:lang w:eastAsia="en-GB"/>
              </w:rPr>
              <w:t>DOCUMENT</w:t>
            </w:r>
            <w:r w:rsidR="00C03557">
              <w:rPr>
                <w:b/>
                <w:color w:val="FFFFFF" w:themeColor="background1"/>
                <w:sz w:val="24"/>
                <w:szCs w:val="24"/>
                <w:lang w:eastAsia="en-GB"/>
              </w:rPr>
              <w:t xml:space="preserve"> NAME</w:t>
            </w:r>
          </w:p>
        </w:tc>
      </w:tr>
      <w:tr w:rsidR="00BE3A39" w:rsidRPr="00BB3DEC" w14:paraId="5F8FAA1A" w14:textId="77777777" w:rsidTr="00BC0E39">
        <w:trPr>
          <w:trHeight w:val="2700"/>
        </w:trPr>
        <w:tc>
          <w:tcPr>
            <w:tcW w:w="2552" w:type="dxa"/>
            <w:shd w:val="clear" w:color="auto" w:fill="C7C9C7"/>
          </w:tcPr>
          <w:p w14:paraId="05BB409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Associated written directions</w:t>
            </w:r>
            <w:r w:rsidR="005C14F8">
              <w:rPr>
                <w:color w:val="000000" w:themeColor="text1"/>
                <w:lang w:eastAsia="en-GB"/>
              </w:rPr>
              <w:t>:</w:t>
            </w:r>
          </w:p>
        </w:tc>
        <w:tc>
          <w:tcPr>
            <w:tcW w:w="7087" w:type="dxa"/>
            <w:gridSpan w:val="2"/>
          </w:tcPr>
          <w:p w14:paraId="7BA9DBBC" w14:textId="77777777" w:rsidR="00BE3A39" w:rsidRPr="00A17CFE" w:rsidRDefault="00000000" w:rsidP="001236B7">
            <w:pPr>
              <w:pStyle w:val="ListParagraph"/>
              <w:numPr>
                <w:ilvl w:val="0"/>
                <w:numId w:val="7"/>
              </w:numPr>
              <w:spacing w:before="60" w:after="60"/>
              <w:ind w:left="366" w:hanging="283"/>
              <w:contextualSpacing w:val="0"/>
              <w:rPr>
                <w:i/>
                <w:iCs/>
              </w:rPr>
            </w:pPr>
            <w:hyperlink r:id="rId14" w:history="1">
              <w:r w:rsidR="00BE3A39" w:rsidRPr="00A17CFE">
                <w:rPr>
                  <w:rStyle w:val="Hyperlink"/>
                  <w:color w:val="auto"/>
                  <w:u w:val="none"/>
                </w:rPr>
                <w:t>RSL NSW Constitution 2019, as amended 2022</w:t>
              </w:r>
            </w:hyperlink>
          </w:p>
          <w:p w14:paraId="3E5FB74E" w14:textId="77777777" w:rsidR="00BE3A39" w:rsidRPr="00A17CFE" w:rsidRDefault="00000000" w:rsidP="001236B7">
            <w:pPr>
              <w:pStyle w:val="ListParagraph"/>
              <w:numPr>
                <w:ilvl w:val="0"/>
                <w:numId w:val="7"/>
              </w:numPr>
              <w:spacing w:before="60" w:after="60"/>
              <w:ind w:left="366" w:hanging="283"/>
              <w:contextualSpacing w:val="0"/>
              <w:rPr>
                <w:i/>
                <w:iCs/>
              </w:rPr>
            </w:pPr>
            <w:hyperlink r:id="rId15" w:tooltip="RSL NSW Strategic Plan 2020 - 2026, as updated 2022" w:history="1">
              <w:r w:rsidR="00BE3A39" w:rsidRPr="00A17CFE">
                <w:rPr>
                  <w:rStyle w:val="Hyperlink"/>
                  <w:color w:val="auto"/>
                  <w:u w:val="none"/>
                </w:rPr>
                <w:t>RSL NSW Strategic Plan 2020 – 2026, as updated 2022</w:t>
              </w:r>
            </w:hyperlink>
          </w:p>
          <w:p w14:paraId="0F6B14CD" w14:textId="553AB32F" w:rsidR="00DD31EC" w:rsidRPr="00A17CFE" w:rsidRDefault="00A17CFE" w:rsidP="001236B7">
            <w:pPr>
              <w:pStyle w:val="ListParagraph"/>
              <w:numPr>
                <w:ilvl w:val="0"/>
                <w:numId w:val="7"/>
              </w:numPr>
              <w:spacing w:before="60" w:after="60"/>
              <w:ind w:left="366" w:hanging="283"/>
              <w:contextualSpacing w:val="0"/>
            </w:pPr>
            <w:r w:rsidRPr="00A17CFE">
              <w:t xml:space="preserve">RSL NSW </w:t>
            </w:r>
            <w:r w:rsidR="00DD31EC" w:rsidRPr="00A17CFE">
              <w:t>Directors Code of Conduct</w:t>
            </w:r>
          </w:p>
          <w:p w14:paraId="71BB0CE8" w14:textId="0DA28B0D" w:rsidR="006363E1" w:rsidRPr="00A17CFE" w:rsidRDefault="006363E1" w:rsidP="001236B7">
            <w:pPr>
              <w:pStyle w:val="ListParagraph"/>
              <w:numPr>
                <w:ilvl w:val="0"/>
                <w:numId w:val="7"/>
              </w:numPr>
              <w:spacing w:before="60" w:after="60"/>
              <w:ind w:left="366" w:hanging="283"/>
              <w:contextualSpacing w:val="0"/>
            </w:pPr>
            <w:r w:rsidRPr="00A17CFE">
              <w:t xml:space="preserve">RSL NSW Code of Conduct </w:t>
            </w:r>
          </w:p>
          <w:p w14:paraId="677D92E4" w14:textId="0706B960" w:rsidR="00BE3A39" w:rsidRPr="00A17CFE" w:rsidRDefault="000B313B" w:rsidP="001236B7">
            <w:pPr>
              <w:pStyle w:val="ListParagraph"/>
              <w:numPr>
                <w:ilvl w:val="0"/>
                <w:numId w:val="7"/>
              </w:numPr>
              <w:spacing w:before="60" w:after="60"/>
              <w:ind w:left="366" w:hanging="283"/>
              <w:contextualSpacing w:val="0"/>
            </w:pPr>
            <w:r w:rsidRPr="00A17CFE">
              <w:t>All Board Committee Charters</w:t>
            </w:r>
          </w:p>
          <w:p w14:paraId="7AFA8E66" w14:textId="123F7739" w:rsidR="000B313B" w:rsidRPr="00A17CFE" w:rsidRDefault="005B5C26" w:rsidP="001236B7">
            <w:pPr>
              <w:pStyle w:val="ListParagraph"/>
              <w:numPr>
                <w:ilvl w:val="0"/>
                <w:numId w:val="7"/>
              </w:numPr>
              <w:spacing w:before="60" w:after="60"/>
              <w:ind w:left="366" w:hanging="283"/>
              <w:contextualSpacing w:val="0"/>
            </w:pPr>
            <w:r w:rsidRPr="00A17CFE">
              <w:t xml:space="preserve">Relevant RSL NSW Policies and Procedures </w:t>
            </w:r>
          </w:p>
          <w:p w14:paraId="0FAEFD42" w14:textId="4C7C01A3" w:rsidR="005B5C26" w:rsidRPr="00A17CFE" w:rsidRDefault="005B5C26" w:rsidP="001236B7">
            <w:pPr>
              <w:pStyle w:val="ListParagraph"/>
              <w:numPr>
                <w:ilvl w:val="0"/>
                <w:numId w:val="7"/>
              </w:numPr>
              <w:spacing w:before="60" w:after="60"/>
              <w:ind w:left="366" w:hanging="283"/>
              <w:contextualSpacing w:val="0"/>
            </w:pPr>
            <w:r w:rsidRPr="00A17CFE">
              <w:t>Relevant RSL NSW Standard Operating Procedures</w:t>
            </w:r>
          </w:p>
          <w:p w14:paraId="1AAE201D" w14:textId="640FBD12" w:rsidR="006363E1" w:rsidRPr="00A17CFE" w:rsidRDefault="006363E1" w:rsidP="001236B7">
            <w:pPr>
              <w:pStyle w:val="ListParagraph"/>
              <w:numPr>
                <w:ilvl w:val="0"/>
                <w:numId w:val="7"/>
              </w:numPr>
              <w:spacing w:before="60" w:after="60"/>
              <w:ind w:left="366" w:hanging="283"/>
              <w:contextualSpacing w:val="0"/>
            </w:pPr>
            <w:r w:rsidRPr="00A17CFE">
              <w:t xml:space="preserve">Board Conflicts of Interest and Related Party Transactions Policy </w:t>
            </w:r>
          </w:p>
          <w:p w14:paraId="57793268" w14:textId="563746B6" w:rsidR="00BE3A39" w:rsidRPr="00993C95" w:rsidRDefault="00BE3A39" w:rsidP="00993C95">
            <w:pPr>
              <w:spacing w:before="60" w:after="60"/>
              <w:ind w:left="83"/>
              <w:rPr>
                <w:i/>
                <w:iCs/>
                <w:color w:val="FF0000"/>
              </w:rPr>
            </w:pPr>
          </w:p>
        </w:tc>
      </w:tr>
      <w:tr w:rsidR="00BE3A39" w:rsidRPr="00BB3DEC" w14:paraId="76FFC621" w14:textId="77777777" w:rsidTr="00BC0E39">
        <w:trPr>
          <w:trHeight w:val="20"/>
        </w:trPr>
        <w:tc>
          <w:tcPr>
            <w:tcW w:w="2552" w:type="dxa"/>
            <w:shd w:val="clear" w:color="auto" w:fill="C7C9C7"/>
          </w:tcPr>
          <w:p w14:paraId="257D9DFC" w14:textId="77777777" w:rsidR="00BE3A39" w:rsidRPr="00BB3DEC" w:rsidRDefault="00BE3A39" w:rsidP="001236B7">
            <w:pPr>
              <w:spacing w:before="60" w:after="60"/>
              <w:rPr>
                <w:color w:val="000000" w:themeColor="text1"/>
                <w:lang w:eastAsia="en-GB"/>
              </w:rPr>
            </w:pPr>
            <w:r w:rsidRPr="00BB3DEC">
              <w:rPr>
                <w:color w:val="000000" w:themeColor="text1"/>
                <w:lang w:eastAsia="en-GB"/>
              </w:rPr>
              <w:t>Related legislation</w:t>
            </w:r>
            <w:r w:rsidR="005C14F8">
              <w:rPr>
                <w:color w:val="000000" w:themeColor="text1"/>
                <w:lang w:eastAsia="en-GB"/>
              </w:rPr>
              <w:t>:</w:t>
            </w:r>
          </w:p>
        </w:tc>
        <w:tc>
          <w:tcPr>
            <w:tcW w:w="7087" w:type="dxa"/>
            <w:gridSpan w:val="2"/>
          </w:tcPr>
          <w:p w14:paraId="5F228DA8" w14:textId="77777777" w:rsidR="00BE3A39" w:rsidRPr="00A17CFE" w:rsidRDefault="00000000" w:rsidP="001236B7">
            <w:pPr>
              <w:pStyle w:val="ListParagraph"/>
              <w:numPr>
                <w:ilvl w:val="0"/>
                <w:numId w:val="6"/>
              </w:numPr>
              <w:spacing w:before="60" w:after="60"/>
              <w:ind w:left="321" w:hanging="284"/>
              <w:contextualSpacing w:val="0"/>
            </w:pPr>
            <w:hyperlink r:id="rId16" w:history="1">
              <w:r w:rsidR="00BE3A39" w:rsidRPr="00A17CFE">
                <w:rPr>
                  <w:rStyle w:val="Hyperlink"/>
                  <w:color w:val="auto"/>
                  <w:u w:val="none"/>
                </w:rPr>
                <w:t>ACNC Governance Standards</w:t>
              </w:r>
            </w:hyperlink>
          </w:p>
          <w:p w14:paraId="4BA16050" w14:textId="77777777" w:rsidR="00BE3A39" w:rsidRPr="00A17CFE" w:rsidRDefault="00000000" w:rsidP="001236B7">
            <w:pPr>
              <w:pStyle w:val="ListParagraph"/>
              <w:numPr>
                <w:ilvl w:val="0"/>
                <w:numId w:val="6"/>
              </w:numPr>
              <w:spacing w:before="60" w:after="60"/>
              <w:ind w:left="321" w:hanging="284"/>
              <w:contextualSpacing w:val="0"/>
            </w:pPr>
            <w:hyperlink r:id="rId17" w:history="1">
              <w:r w:rsidR="00BE3A39" w:rsidRPr="00A17CFE">
                <w:rPr>
                  <w:rStyle w:val="Hyperlink"/>
                  <w:color w:val="auto"/>
                  <w:u w:val="none"/>
                </w:rPr>
                <w:t>RSL NSW Act 2018 (NSW)</w:t>
              </w:r>
            </w:hyperlink>
          </w:p>
          <w:p w14:paraId="08F8C7B0" w14:textId="77777777" w:rsidR="00BE3A39" w:rsidRPr="00A17CFE" w:rsidRDefault="00000000" w:rsidP="001236B7">
            <w:pPr>
              <w:pStyle w:val="ListParagraph"/>
              <w:numPr>
                <w:ilvl w:val="0"/>
                <w:numId w:val="6"/>
              </w:numPr>
              <w:spacing w:before="60" w:after="60"/>
              <w:ind w:left="321" w:hanging="284"/>
              <w:contextualSpacing w:val="0"/>
            </w:pPr>
            <w:hyperlink r:id="rId18" w:history="1">
              <w:r w:rsidR="00BE3A39" w:rsidRPr="00A17CFE">
                <w:rPr>
                  <w:rStyle w:val="Hyperlink"/>
                  <w:color w:val="auto"/>
                  <w:u w:val="none"/>
                </w:rPr>
                <w:t>RSL NSW Constitution 2019, as amended 2022</w:t>
              </w:r>
            </w:hyperlink>
          </w:p>
          <w:p w14:paraId="4B11709F" w14:textId="77777777" w:rsidR="00BE3A39" w:rsidRPr="00A17CFE" w:rsidRDefault="00000000" w:rsidP="001236B7">
            <w:pPr>
              <w:pStyle w:val="ListParagraph"/>
              <w:numPr>
                <w:ilvl w:val="0"/>
                <w:numId w:val="6"/>
              </w:numPr>
              <w:spacing w:before="60" w:after="60"/>
              <w:ind w:left="321" w:hanging="284"/>
              <w:contextualSpacing w:val="0"/>
            </w:pPr>
            <w:hyperlink r:id="rId19" w:history="1">
              <w:r w:rsidR="00BE3A39" w:rsidRPr="00A17CFE">
                <w:rPr>
                  <w:rStyle w:val="Hyperlink"/>
                  <w:color w:val="auto"/>
                  <w:u w:val="none"/>
                </w:rPr>
                <w:t>NSW Charitable Fundraising Act, 1991 (NSW)</w:t>
              </w:r>
            </w:hyperlink>
          </w:p>
          <w:p w14:paraId="771A5AC0" w14:textId="77777777" w:rsidR="00BE3A39" w:rsidRPr="00A17CFE" w:rsidRDefault="00000000" w:rsidP="001236B7">
            <w:pPr>
              <w:pStyle w:val="ListParagraph"/>
              <w:numPr>
                <w:ilvl w:val="0"/>
                <w:numId w:val="6"/>
              </w:numPr>
              <w:spacing w:before="60" w:after="60"/>
              <w:ind w:left="321" w:hanging="284"/>
              <w:contextualSpacing w:val="0"/>
            </w:pPr>
            <w:hyperlink r:id="rId20" w:history="1">
              <w:r w:rsidR="00BE3A39" w:rsidRPr="00A17CFE">
                <w:rPr>
                  <w:rStyle w:val="Hyperlink"/>
                  <w:color w:val="auto"/>
                  <w:u w:val="none"/>
                </w:rPr>
                <w:t>NSW Charitable Fundraising Regulation 2021 (NSW)</w:t>
              </w:r>
            </w:hyperlink>
            <w:r w:rsidR="00BE3A39" w:rsidRPr="00A17CFE">
              <w:t xml:space="preserve"> </w:t>
            </w:r>
          </w:p>
          <w:p w14:paraId="49187388" w14:textId="77777777" w:rsidR="00BE3A39" w:rsidRPr="00A17CFE" w:rsidRDefault="00000000" w:rsidP="001236B7">
            <w:pPr>
              <w:pStyle w:val="ListParagraph"/>
              <w:numPr>
                <w:ilvl w:val="0"/>
                <w:numId w:val="6"/>
              </w:numPr>
              <w:spacing w:before="60" w:after="60"/>
              <w:ind w:left="321" w:hanging="284"/>
              <w:contextualSpacing w:val="0"/>
              <w:rPr>
                <w:bCs/>
              </w:rPr>
            </w:pPr>
            <w:hyperlink r:id="rId21" w:history="1">
              <w:r w:rsidR="00BE3A39" w:rsidRPr="00A17CFE">
                <w:rPr>
                  <w:rStyle w:val="Hyperlink"/>
                  <w:color w:val="auto"/>
                  <w:u w:val="none"/>
                </w:rPr>
                <w:t>Corporations Act 2001 (Cth)</w:t>
              </w:r>
            </w:hyperlink>
            <w:r w:rsidR="00BE3A39" w:rsidRPr="00A17CFE">
              <w:rPr>
                <w:bCs/>
              </w:rPr>
              <w:tab/>
            </w:r>
          </w:p>
          <w:p w14:paraId="4A1504F1" w14:textId="77777777" w:rsidR="00BE3A39" w:rsidRPr="00A17CFE" w:rsidRDefault="00000000" w:rsidP="001236B7">
            <w:pPr>
              <w:pStyle w:val="ListParagraph"/>
              <w:numPr>
                <w:ilvl w:val="0"/>
                <w:numId w:val="6"/>
              </w:numPr>
              <w:spacing w:before="60" w:after="60"/>
              <w:ind w:left="321" w:hanging="284"/>
              <w:contextualSpacing w:val="0"/>
            </w:pPr>
            <w:hyperlink r:id="rId22" w:history="1">
              <w:r w:rsidR="00BE3A39" w:rsidRPr="00A17CFE">
                <w:rPr>
                  <w:rStyle w:val="Hyperlink"/>
                  <w:color w:val="auto"/>
                  <w:u w:val="none"/>
                </w:rPr>
                <w:t>Charities Act 2013 (Cth)</w:t>
              </w:r>
            </w:hyperlink>
          </w:p>
          <w:p w14:paraId="79A875C5" w14:textId="77777777" w:rsidR="00A17CFE" w:rsidRDefault="00000000" w:rsidP="00A17CFE">
            <w:pPr>
              <w:pStyle w:val="ListParagraph"/>
              <w:numPr>
                <w:ilvl w:val="0"/>
                <w:numId w:val="6"/>
              </w:numPr>
              <w:spacing w:before="60" w:after="60"/>
              <w:ind w:left="321" w:hanging="284"/>
              <w:contextualSpacing w:val="0"/>
              <w:rPr>
                <w:rStyle w:val="Hyperlink"/>
                <w:color w:val="auto"/>
                <w:u w:val="none"/>
              </w:rPr>
            </w:pPr>
            <w:hyperlink r:id="rId23" w:history="1">
              <w:r w:rsidR="00BE3A39" w:rsidRPr="00A17CFE">
                <w:rPr>
                  <w:rStyle w:val="Hyperlink"/>
                  <w:color w:val="auto"/>
                  <w:u w:val="none"/>
                </w:rPr>
                <w:t>ACNC Act 2012 (Cth)</w:t>
              </w:r>
            </w:hyperlink>
          </w:p>
          <w:p w14:paraId="6CE3B766" w14:textId="3C508FC6" w:rsidR="00BE3A39" w:rsidRPr="00A17CFE" w:rsidRDefault="00000000" w:rsidP="00A17CFE">
            <w:pPr>
              <w:pStyle w:val="ListParagraph"/>
              <w:numPr>
                <w:ilvl w:val="0"/>
                <w:numId w:val="6"/>
              </w:numPr>
              <w:spacing w:before="60" w:after="60"/>
              <w:ind w:left="321" w:hanging="284"/>
              <w:contextualSpacing w:val="0"/>
            </w:pPr>
            <w:hyperlink r:id="rId24" w:history="1">
              <w:r w:rsidR="00BE3A39" w:rsidRPr="00A17CFE">
                <w:rPr>
                  <w:rStyle w:val="Hyperlink"/>
                  <w:color w:val="auto"/>
                  <w:u w:val="none"/>
                </w:rPr>
                <w:t>ACNC Regulation 2013 (Cth)</w:t>
              </w:r>
            </w:hyperlink>
            <w:r w:rsidR="00BE3A39" w:rsidRPr="00A17CFE">
              <w:rPr>
                <w:i/>
                <w:iCs/>
              </w:rPr>
              <w:t xml:space="preserve"> </w:t>
            </w:r>
          </w:p>
        </w:tc>
      </w:tr>
      <w:tr w:rsidR="005C14F8" w:rsidRPr="00BB3DEC" w14:paraId="275C55D5" w14:textId="77777777" w:rsidTr="00BC0E39">
        <w:trPr>
          <w:trHeight w:val="20"/>
        </w:trPr>
        <w:tc>
          <w:tcPr>
            <w:tcW w:w="2552" w:type="dxa"/>
            <w:shd w:val="clear" w:color="auto" w:fill="C7C9C7"/>
          </w:tcPr>
          <w:p w14:paraId="4D60C66A" w14:textId="77777777" w:rsidR="005C14F8" w:rsidRPr="00BB3DEC" w:rsidRDefault="005C14F8" w:rsidP="001236B7">
            <w:pPr>
              <w:spacing w:before="60" w:after="60"/>
              <w:rPr>
                <w:color w:val="000000" w:themeColor="text1"/>
                <w:lang w:eastAsia="en-GB"/>
              </w:rPr>
            </w:pPr>
            <w:r>
              <w:rPr>
                <w:color w:val="000000" w:themeColor="text1"/>
                <w:lang w:eastAsia="en-GB"/>
              </w:rPr>
              <w:t>In consultation with:</w:t>
            </w:r>
          </w:p>
        </w:tc>
        <w:tc>
          <w:tcPr>
            <w:tcW w:w="7087" w:type="dxa"/>
            <w:gridSpan w:val="2"/>
          </w:tcPr>
          <w:p w14:paraId="14A8B60A" w14:textId="029DEED9" w:rsidR="005C14F8" w:rsidRDefault="00A17CFE" w:rsidP="001236B7">
            <w:pPr>
              <w:spacing w:before="60" w:after="60"/>
              <w:ind w:left="37"/>
            </w:pPr>
            <w:r>
              <w:t xml:space="preserve">RSL NSW Board </w:t>
            </w:r>
          </w:p>
        </w:tc>
      </w:tr>
      <w:tr w:rsidR="00BE3A39" w:rsidRPr="00BB3DEC" w14:paraId="2921F44C" w14:textId="77777777" w:rsidTr="00BC0E39">
        <w:trPr>
          <w:trHeight w:val="20"/>
        </w:trPr>
        <w:tc>
          <w:tcPr>
            <w:tcW w:w="2552" w:type="dxa"/>
            <w:shd w:val="clear" w:color="auto" w:fill="C7C9C7"/>
          </w:tcPr>
          <w:p w14:paraId="27961309" w14:textId="77777777" w:rsidR="00BE3A39" w:rsidRPr="00BB3DEC" w:rsidRDefault="00BE3A39" w:rsidP="001236B7">
            <w:pPr>
              <w:spacing w:before="60" w:after="60"/>
              <w:rPr>
                <w:color w:val="000000" w:themeColor="text1"/>
                <w:lang w:eastAsia="en-GB"/>
              </w:rPr>
            </w:pPr>
            <w:r w:rsidRPr="00BB3DEC">
              <w:rPr>
                <w:color w:val="000000" w:themeColor="text1"/>
                <w:lang w:eastAsia="en-GB"/>
              </w:rPr>
              <w:t>Approved by</w:t>
            </w:r>
            <w:r w:rsidR="005C14F8">
              <w:rPr>
                <w:color w:val="000000" w:themeColor="text1"/>
                <w:lang w:eastAsia="en-GB"/>
              </w:rPr>
              <w:t>:</w:t>
            </w:r>
          </w:p>
        </w:tc>
        <w:tc>
          <w:tcPr>
            <w:tcW w:w="4536" w:type="dxa"/>
          </w:tcPr>
          <w:p w14:paraId="4364FDB6" w14:textId="1112F55D" w:rsidR="00BE3A39" w:rsidRPr="000332EA" w:rsidRDefault="000332EA" w:rsidP="001236B7">
            <w:pPr>
              <w:spacing w:before="60" w:after="60"/>
              <w:rPr>
                <w:iCs/>
                <w:lang w:eastAsia="en-GB"/>
              </w:rPr>
            </w:pPr>
            <w:r w:rsidRPr="000332EA">
              <w:rPr>
                <w:iCs/>
                <w:lang w:eastAsia="en-GB"/>
              </w:rPr>
              <w:t>RSL NSW Board</w:t>
            </w:r>
          </w:p>
        </w:tc>
        <w:tc>
          <w:tcPr>
            <w:tcW w:w="2551" w:type="dxa"/>
          </w:tcPr>
          <w:p w14:paraId="146606DC" w14:textId="18A748FC" w:rsidR="00BE3A39" w:rsidRPr="000332EA" w:rsidRDefault="00BE3A39" w:rsidP="001236B7">
            <w:pPr>
              <w:spacing w:before="60" w:after="60"/>
              <w:rPr>
                <w:lang w:eastAsia="en-GB"/>
              </w:rPr>
            </w:pPr>
            <w:r w:rsidRPr="000332EA">
              <w:rPr>
                <w:lang w:eastAsia="en-GB"/>
              </w:rPr>
              <w:t>Date</w:t>
            </w:r>
            <w:r w:rsidR="000332EA">
              <w:rPr>
                <w:lang w:eastAsia="en-GB"/>
              </w:rPr>
              <w:t>: 24 August 202</w:t>
            </w:r>
            <w:r w:rsidR="008F653F">
              <w:rPr>
                <w:lang w:eastAsia="en-GB"/>
              </w:rPr>
              <w:t>3</w:t>
            </w:r>
          </w:p>
        </w:tc>
      </w:tr>
      <w:tr w:rsidR="00BE3A39" w:rsidRPr="00BB3DEC" w14:paraId="2CC4A363" w14:textId="77777777" w:rsidTr="00BC0E39">
        <w:trPr>
          <w:trHeight w:val="20"/>
        </w:trPr>
        <w:tc>
          <w:tcPr>
            <w:tcW w:w="2552" w:type="dxa"/>
            <w:shd w:val="clear" w:color="auto" w:fill="C7C9C7"/>
          </w:tcPr>
          <w:p w14:paraId="16A5E14D" w14:textId="77777777" w:rsidR="00BE3A39" w:rsidRPr="00BB3DEC" w:rsidRDefault="00BE3A39" w:rsidP="001236B7">
            <w:pPr>
              <w:spacing w:before="60" w:after="60"/>
              <w:rPr>
                <w:color w:val="000000" w:themeColor="text1"/>
                <w:lang w:eastAsia="en-GB"/>
              </w:rPr>
            </w:pPr>
            <w:r w:rsidRPr="00BB3DEC">
              <w:rPr>
                <w:color w:val="000000" w:themeColor="text1"/>
                <w:lang w:eastAsia="en-GB"/>
              </w:rPr>
              <w:t>Written directions owner</w:t>
            </w:r>
            <w:r w:rsidR="005C14F8">
              <w:rPr>
                <w:color w:val="000000" w:themeColor="text1"/>
                <w:lang w:eastAsia="en-GB"/>
              </w:rPr>
              <w:t>:</w:t>
            </w:r>
          </w:p>
        </w:tc>
        <w:tc>
          <w:tcPr>
            <w:tcW w:w="7087" w:type="dxa"/>
            <w:gridSpan w:val="2"/>
          </w:tcPr>
          <w:p w14:paraId="74C10AB4" w14:textId="4A426314" w:rsidR="00BE3A39" w:rsidRPr="000332EA" w:rsidRDefault="008F653F" w:rsidP="001236B7">
            <w:pPr>
              <w:spacing w:before="60" w:after="60"/>
              <w:rPr>
                <w:iCs/>
                <w:lang w:eastAsia="en-GB"/>
              </w:rPr>
            </w:pPr>
            <w:r>
              <w:rPr>
                <w:iCs/>
                <w:lang w:eastAsia="en-GB"/>
              </w:rPr>
              <w:t xml:space="preserve">Company Secretary, Jeff O’Brien </w:t>
            </w:r>
          </w:p>
        </w:tc>
      </w:tr>
      <w:tr w:rsidR="005C14F8" w:rsidRPr="00BB3DEC" w14:paraId="7322048B" w14:textId="77777777" w:rsidTr="00BC0E39">
        <w:trPr>
          <w:trHeight w:val="20"/>
        </w:trPr>
        <w:tc>
          <w:tcPr>
            <w:tcW w:w="2552" w:type="dxa"/>
            <w:shd w:val="clear" w:color="auto" w:fill="C7C9C7"/>
          </w:tcPr>
          <w:p w14:paraId="0EBCDA85" w14:textId="77777777" w:rsidR="005C14F8" w:rsidRPr="00BB3DEC" w:rsidRDefault="005C14F8" w:rsidP="001236B7">
            <w:pPr>
              <w:spacing w:before="60" w:after="60"/>
              <w:rPr>
                <w:color w:val="000000" w:themeColor="text1"/>
                <w:lang w:eastAsia="en-GB"/>
              </w:rPr>
            </w:pPr>
            <w:r w:rsidRPr="00BB3DEC">
              <w:rPr>
                <w:color w:val="000000" w:themeColor="text1"/>
                <w:lang w:eastAsia="en-GB"/>
              </w:rPr>
              <w:t>Date effective</w:t>
            </w:r>
            <w:r>
              <w:rPr>
                <w:color w:val="000000" w:themeColor="text1"/>
                <w:lang w:eastAsia="en-GB"/>
              </w:rPr>
              <w:t>:</w:t>
            </w:r>
          </w:p>
        </w:tc>
        <w:tc>
          <w:tcPr>
            <w:tcW w:w="7087" w:type="dxa"/>
            <w:gridSpan w:val="2"/>
          </w:tcPr>
          <w:p w14:paraId="7E17D3B7" w14:textId="2148699D" w:rsidR="005C14F8" w:rsidRPr="000332EA" w:rsidRDefault="008F653F" w:rsidP="001236B7">
            <w:pPr>
              <w:spacing w:before="60" w:after="60"/>
              <w:rPr>
                <w:iCs/>
                <w:lang w:eastAsia="en-GB"/>
              </w:rPr>
            </w:pPr>
            <w:r>
              <w:rPr>
                <w:iCs/>
                <w:lang w:eastAsia="en-GB"/>
              </w:rPr>
              <w:t>24 August 2023</w:t>
            </w:r>
          </w:p>
        </w:tc>
      </w:tr>
      <w:tr w:rsidR="00BE3A39" w:rsidRPr="00BB3DEC" w14:paraId="768756E4" w14:textId="77777777" w:rsidTr="00BC0E39">
        <w:trPr>
          <w:trHeight w:val="20"/>
        </w:trPr>
        <w:tc>
          <w:tcPr>
            <w:tcW w:w="2552" w:type="dxa"/>
            <w:shd w:val="clear" w:color="auto" w:fill="C7C9C7"/>
          </w:tcPr>
          <w:p w14:paraId="7B154C71" w14:textId="77777777" w:rsidR="00BE3A39" w:rsidRPr="00BB3DEC" w:rsidRDefault="00BE3A39" w:rsidP="001236B7">
            <w:pPr>
              <w:spacing w:before="60" w:after="60"/>
              <w:rPr>
                <w:color w:val="000000" w:themeColor="text1"/>
                <w:lang w:eastAsia="en-GB"/>
              </w:rPr>
            </w:pPr>
            <w:r w:rsidRPr="00BB3DEC">
              <w:rPr>
                <w:color w:val="000000" w:themeColor="text1"/>
                <w:lang w:eastAsia="en-GB"/>
              </w:rPr>
              <w:t>Publication</w:t>
            </w:r>
            <w:r w:rsidR="005C14F8">
              <w:rPr>
                <w:color w:val="000000" w:themeColor="text1"/>
                <w:lang w:eastAsia="en-GB"/>
              </w:rPr>
              <w:t>:</w:t>
            </w:r>
          </w:p>
        </w:tc>
        <w:tc>
          <w:tcPr>
            <w:tcW w:w="7087" w:type="dxa"/>
            <w:gridSpan w:val="2"/>
          </w:tcPr>
          <w:p w14:paraId="7B22864E" w14:textId="4772B1F9" w:rsidR="00BE3A39" w:rsidRPr="000332EA" w:rsidRDefault="0061026A" w:rsidP="001236B7">
            <w:pPr>
              <w:spacing w:before="60" w:after="60"/>
              <w:rPr>
                <w:iCs/>
                <w:lang w:eastAsia="en-GB"/>
              </w:rPr>
            </w:pPr>
            <w:r>
              <w:rPr>
                <w:iCs/>
                <w:lang w:eastAsia="en-GB"/>
              </w:rPr>
              <w:t>U</w:t>
            </w:r>
            <w:r w:rsidR="00BE3A39" w:rsidRPr="000332EA">
              <w:rPr>
                <w:iCs/>
                <w:lang w:eastAsia="en-GB"/>
              </w:rPr>
              <w:t xml:space="preserve">ploaded to </w:t>
            </w:r>
            <w:r>
              <w:rPr>
                <w:iCs/>
                <w:lang w:eastAsia="en-GB"/>
              </w:rPr>
              <w:t>Diligent Resource Centre</w:t>
            </w:r>
            <w:r w:rsidR="00BE3A39" w:rsidRPr="000332EA">
              <w:rPr>
                <w:iCs/>
                <w:lang w:eastAsia="en-GB"/>
              </w:rPr>
              <w:t xml:space="preserve"> </w:t>
            </w:r>
          </w:p>
        </w:tc>
      </w:tr>
      <w:tr w:rsidR="00BE3A39" w:rsidRPr="00BB3DEC" w14:paraId="6A4D395F" w14:textId="77777777" w:rsidTr="00BC0E39">
        <w:trPr>
          <w:trHeight w:val="54"/>
        </w:trPr>
        <w:tc>
          <w:tcPr>
            <w:tcW w:w="2552" w:type="dxa"/>
            <w:shd w:val="clear" w:color="auto" w:fill="C7C9C7"/>
          </w:tcPr>
          <w:p w14:paraId="411D7312" w14:textId="77777777" w:rsidR="00BE3A39" w:rsidRPr="00BB3DEC" w:rsidRDefault="00BE3A39" w:rsidP="001236B7">
            <w:pPr>
              <w:spacing w:before="60" w:after="60"/>
              <w:rPr>
                <w:color w:val="000000" w:themeColor="text1"/>
                <w:lang w:eastAsia="en-GB"/>
              </w:rPr>
            </w:pPr>
            <w:r w:rsidRPr="00BB3DEC">
              <w:rPr>
                <w:color w:val="000000" w:themeColor="text1"/>
                <w:lang w:eastAsia="en-GB"/>
              </w:rPr>
              <w:t>Version</w:t>
            </w:r>
            <w:r w:rsidR="005C14F8">
              <w:rPr>
                <w:color w:val="000000" w:themeColor="text1"/>
                <w:lang w:eastAsia="en-GB"/>
              </w:rPr>
              <w:t>:</w:t>
            </w:r>
          </w:p>
        </w:tc>
        <w:tc>
          <w:tcPr>
            <w:tcW w:w="7087" w:type="dxa"/>
            <w:gridSpan w:val="2"/>
          </w:tcPr>
          <w:p w14:paraId="21D45853" w14:textId="775A9C50" w:rsidR="00BE3A39" w:rsidRPr="000332EA" w:rsidRDefault="0061026A" w:rsidP="001236B7">
            <w:pPr>
              <w:spacing w:before="60" w:after="60"/>
              <w:rPr>
                <w:iCs/>
                <w:lang w:eastAsia="en-GB"/>
              </w:rPr>
            </w:pPr>
            <w:r>
              <w:rPr>
                <w:iCs/>
                <w:lang w:eastAsia="en-GB"/>
              </w:rPr>
              <w:t>Version 5</w:t>
            </w:r>
            <w:r w:rsidR="00BE3A39" w:rsidRPr="000332EA">
              <w:rPr>
                <w:iCs/>
                <w:lang w:eastAsia="en-GB"/>
              </w:rPr>
              <w:t xml:space="preserve">   </w:t>
            </w:r>
          </w:p>
        </w:tc>
      </w:tr>
      <w:tr w:rsidR="00BE3A39" w:rsidRPr="00BB3DEC" w14:paraId="164FEE3F" w14:textId="77777777" w:rsidTr="00BC0E39">
        <w:trPr>
          <w:trHeight w:val="50"/>
        </w:trPr>
        <w:tc>
          <w:tcPr>
            <w:tcW w:w="2552" w:type="dxa"/>
            <w:shd w:val="clear" w:color="auto" w:fill="C7C9C7"/>
          </w:tcPr>
          <w:p w14:paraId="2F9EEDD2" w14:textId="77777777" w:rsidR="00BE3A39" w:rsidRPr="00BB3DEC" w:rsidRDefault="00BE3A39" w:rsidP="001236B7">
            <w:pPr>
              <w:spacing w:before="60" w:after="60"/>
              <w:rPr>
                <w:color w:val="000000" w:themeColor="text1"/>
                <w:lang w:eastAsia="en-GB"/>
              </w:rPr>
            </w:pPr>
            <w:r w:rsidRPr="00BB3DEC">
              <w:rPr>
                <w:color w:val="000000" w:themeColor="text1"/>
                <w:lang w:eastAsia="en-GB"/>
              </w:rPr>
              <w:t>Content enquiries</w:t>
            </w:r>
            <w:r w:rsidR="005C14F8">
              <w:rPr>
                <w:color w:val="000000" w:themeColor="text1"/>
                <w:lang w:eastAsia="en-GB"/>
              </w:rPr>
              <w:t>:</w:t>
            </w:r>
          </w:p>
        </w:tc>
        <w:tc>
          <w:tcPr>
            <w:tcW w:w="7087" w:type="dxa"/>
            <w:gridSpan w:val="2"/>
          </w:tcPr>
          <w:p w14:paraId="7F1651E0" w14:textId="4F7F19AD" w:rsidR="00BE3A39" w:rsidRPr="000332EA" w:rsidRDefault="001213F9" w:rsidP="001236B7">
            <w:pPr>
              <w:spacing w:before="60" w:after="60"/>
              <w:rPr>
                <w:iCs/>
                <w:lang w:eastAsia="en-GB"/>
              </w:rPr>
            </w:pPr>
            <w:r>
              <w:rPr>
                <w:iCs/>
                <w:lang w:eastAsia="en-GB"/>
              </w:rPr>
              <w:t>Company Secretary, Jeff O’Brien</w:t>
            </w:r>
          </w:p>
        </w:tc>
      </w:tr>
      <w:tr w:rsidR="005C14F8" w:rsidRPr="00BB3DEC" w14:paraId="27E6F22E" w14:textId="77777777" w:rsidTr="00BC0E39">
        <w:trPr>
          <w:trHeight w:val="50"/>
        </w:trPr>
        <w:tc>
          <w:tcPr>
            <w:tcW w:w="2552" w:type="dxa"/>
            <w:shd w:val="clear" w:color="auto" w:fill="C7C9C7"/>
          </w:tcPr>
          <w:p w14:paraId="1373A1B5" w14:textId="77777777" w:rsidR="005C14F8" w:rsidRPr="00BB3DEC" w:rsidRDefault="005C14F8" w:rsidP="001236B7">
            <w:pPr>
              <w:spacing w:before="60" w:after="60"/>
              <w:rPr>
                <w:color w:val="000000" w:themeColor="text1"/>
                <w:lang w:eastAsia="en-GB"/>
              </w:rPr>
            </w:pPr>
            <w:r>
              <w:rPr>
                <w:color w:val="000000" w:themeColor="text1"/>
                <w:lang w:eastAsia="en-GB"/>
              </w:rPr>
              <w:t>Review date:</w:t>
            </w:r>
          </w:p>
        </w:tc>
        <w:tc>
          <w:tcPr>
            <w:tcW w:w="7087" w:type="dxa"/>
            <w:gridSpan w:val="2"/>
          </w:tcPr>
          <w:p w14:paraId="560F66C8" w14:textId="7D9BCA05" w:rsidR="005C14F8" w:rsidRPr="001213F9" w:rsidRDefault="001213F9" w:rsidP="001236B7">
            <w:pPr>
              <w:spacing w:before="60" w:after="60"/>
              <w:rPr>
                <w:iCs/>
                <w:color w:val="FF0000"/>
                <w:highlight w:val="yellow"/>
                <w:lang w:eastAsia="en-GB"/>
              </w:rPr>
            </w:pPr>
            <w:r w:rsidRPr="001213F9">
              <w:rPr>
                <w:iCs/>
                <w:lang w:eastAsia="en-GB"/>
              </w:rPr>
              <w:t>August 2025</w:t>
            </w:r>
          </w:p>
        </w:tc>
      </w:tr>
    </w:tbl>
    <w:p w14:paraId="61E59B49" w14:textId="77777777" w:rsidR="00BE3A39" w:rsidRPr="00BB3DEC" w:rsidRDefault="00BE3A39" w:rsidP="00BE3A39"/>
    <w:p w14:paraId="408331C9" w14:textId="77777777" w:rsidR="00553B10" w:rsidRPr="006A0E70" w:rsidRDefault="00553B10" w:rsidP="00BE3A39">
      <w:pPr>
        <w:rPr>
          <w:sz w:val="20"/>
          <w:szCs w:val="20"/>
        </w:rPr>
      </w:pPr>
    </w:p>
    <w:sectPr w:rsidR="00553B10" w:rsidRPr="006A0E70" w:rsidSect="00A97AE9">
      <w:pgSz w:w="11906" w:h="16838" w:code="9"/>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973E" w14:textId="77777777" w:rsidR="00EE55D3" w:rsidRDefault="00EE55D3" w:rsidP="00492D6E">
      <w:r>
        <w:separator/>
      </w:r>
    </w:p>
  </w:endnote>
  <w:endnote w:type="continuationSeparator" w:id="0">
    <w:p w14:paraId="2D9888BA" w14:textId="77777777" w:rsidR="00EE55D3" w:rsidRDefault="00EE55D3" w:rsidP="00492D6E">
      <w:r>
        <w:continuationSeparator/>
      </w:r>
    </w:p>
  </w:endnote>
  <w:endnote w:type="continuationNotice" w:id="1">
    <w:p w14:paraId="62D989B9" w14:textId="77777777" w:rsidR="00EE55D3" w:rsidRDefault="00EE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20138"/>
      <w:docPartObj>
        <w:docPartGallery w:val="Page Numbers (Bottom of Page)"/>
        <w:docPartUnique/>
      </w:docPartObj>
    </w:sdtPr>
    <w:sdtEndPr>
      <w:rPr>
        <w:noProof/>
      </w:rPr>
    </w:sdtEndPr>
    <w:sdtContent>
      <w:p w14:paraId="59494521" w14:textId="2B4E9BBC" w:rsidR="00101E8D" w:rsidRPr="00647A9B" w:rsidRDefault="00101E8D" w:rsidP="00101E8D">
        <w:pPr>
          <w:pStyle w:val="Footer"/>
          <w:pBdr>
            <w:top w:val="single" w:sz="12" w:space="8" w:color="005B8D" w:themeColor="accent1"/>
          </w:pBdr>
        </w:pPr>
        <w:r w:rsidRPr="00647A9B">
          <w:t>RSL NSW</w:t>
        </w:r>
        <w:r>
          <w:t xml:space="preserve"> </w:t>
        </w:r>
        <w:r w:rsidR="00293AAB">
          <w:t>Charter</w:t>
        </w:r>
        <w:r w:rsidRPr="00647A9B">
          <w:t xml:space="preserve"> |</w:t>
        </w:r>
        <w:r w:rsidR="00C764CA">
          <w:t xml:space="preserve"> </w:t>
        </w:r>
        <w:r w:rsidR="00070F0D">
          <w:t>Approved Version 5</w:t>
        </w:r>
        <w:r w:rsidR="00126E42">
          <w:t>.0</w:t>
        </w:r>
        <w:r>
          <w:tab/>
        </w:r>
        <w:r w:rsidRPr="00647A9B">
          <w:tab/>
          <w:t xml:space="preserve">Page </w:t>
        </w:r>
        <w:r w:rsidRPr="00647A9B">
          <w:fldChar w:fldCharType="begin"/>
        </w:r>
        <w:r w:rsidRPr="00647A9B">
          <w:instrText xml:space="preserve"> PAGE  \* Arabic  \* MERGEFORMAT </w:instrText>
        </w:r>
        <w:r w:rsidRPr="00647A9B">
          <w:fldChar w:fldCharType="separate"/>
        </w:r>
        <w:r>
          <w:t>2</w:t>
        </w:r>
        <w:r w:rsidRPr="00647A9B">
          <w:fldChar w:fldCharType="end"/>
        </w:r>
        <w:r>
          <w:t xml:space="preserve"> </w:t>
        </w:r>
        <w:r w:rsidRPr="00647A9B">
          <w:t xml:space="preserve">of </w:t>
        </w:r>
        <w:fldSimple w:instr=" NUMPAGES  \* Arabic  \* MERGEFORMAT ">
          <w:r>
            <w:t>7</w:t>
          </w:r>
        </w:fldSimple>
        <w:r w:rsidRPr="00647A9B">
          <w:t xml:space="preserve">  </w:t>
        </w:r>
      </w:p>
      <w:p w14:paraId="6AEDE7B1" w14:textId="77777777" w:rsidR="00101E8D" w:rsidRDefault="00101E8D" w:rsidP="00101E8D">
        <w:pPr>
          <w:pStyle w:val="Footer"/>
        </w:pPr>
        <w:r w:rsidRPr="00647A9B">
          <w:t xml:space="preserve">Once printed, this document is no longer controlled.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D13E" w14:textId="77777777" w:rsidR="00EE55D3" w:rsidRDefault="00EE55D3" w:rsidP="00492D6E">
      <w:r>
        <w:separator/>
      </w:r>
    </w:p>
  </w:footnote>
  <w:footnote w:type="continuationSeparator" w:id="0">
    <w:p w14:paraId="5AA3D9B5" w14:textId="77777777" w:rsidR="00EE55D3" w:rsidRDefault="00EE55D3" w:rsidP="00492D6E">
      <w:r>
        <w:continuationSeparator/>
      </w:r>
    </w:p>
  </w:footnote>
  <w:footnote w:type="continuationNotice" w:id="1">
    <w:p w14:paraId="7264F8C6" w14:textId="77777777" w:rsidR="00EE55D3" w:rsidRDefault="00EE5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4A2C" w14:textId="51E10471" w:rsidR="00E65DC0" w:rsidRDefault="00E65DC0">
    <w:pPr>
      <w:pStyle w:val="Header"/>
    </w:pPr>
    <w:r>
      <w:rPr>
        <w:noProof/>
      </w:rPr>
      <w:drawing>
        <wp:inline distT="0" distB="0" distL="0" distR="0" wp14:anchorId="7A6EB9AD" wp14:editId="04D62CD8">
          <wp:extent cx="1080000" cy="71438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4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F7D"/>
    <w:multiLevelType w:val="hybridMultilevel"/>
    <w:tmpl w:val="513CE378"/>
    <w:lvl w:ilvl="0" w:tplc="FFFFFFFF">
      <w:start w:val="1"/>
      <w:numFmt w:val="decimal"/>
      <w:lvlText w:val="%1."/>
      <w:lvlJc w:val="left"/>
      <w:pPr>
        <w:ind w:left="842" w:hanging="742"/>
      </w:pPr>
      <w:rPr>
        <w:rFonts w:ascii="Arial" w:hAnsi="Arial" w:hint="default"/>
        <w:b/>
        <w:bCs/>
        <w:spacing w:val="-1"/>
        <w:w w:val="99"/>
        <w:sz w:val="22"/>
        <w:szCs w:val="20"/>
        <w:lang w:val="en-AU" w:eastAsia="en-AU" w:bidi="en-AU"/>
      </w:rPr>
    </w:lvl>
    <w:lvl w:ilvl="1" w:tplc="0C090017">
      <w:start w:val="1"/>
      <w:numFmt w:val="lowerLetter"/>
      <w:lvlText w:val="%2)"/>
      <w:lvlJc w:val="left"/>
      <w:pPr>
        <w:ind w:left="1180" w:hanging="360"/>
      </w:pPr>
    </w:lvl>
    <w:lvl w:ilvl="2" w:tplc="FFFFFFFF">
      <w:numFmt w:val="bullet"/>
      <w:lvlText w:val="•"/>
      <w:lvlJc w:val="left"/>
      <w:pPr>
        <w:ind w:left="1540" w:hanging="360"/>
      </w:pPr>
      <w:rPr>
        <w:rFonts w:hint="default"/>
        <w:lang w:val="en-AU" w:eastAsia="en-AU" w:bidi="en-AU"/>
      </w:rPr>
    </w:lvl>
    <w:lvl w:ilvl="3" w:tplc="FFFFFFFF">
      <w:numFmt w:val="bullet"/>
      <w:lvlText w:val="•"/>
      <w:lvlJc w:val="left"/>
      <w:pPr>
        <w:ind w:left="2455" w:hanging="360"/>
      </w:pPr>
      <w:rPr>
        <w:rFonts w:hint="default"/>
        <w:lang w:val="en-AU" w:eastAsia="en-AU" w:bidi="en-AU"/>
      </w:rPr>
    </w:lvl>
    <w:lvl w:ilvl="4" w:tplc="FFFFFFFF">
      <w:numFmt w:val="bullet"/>
      <w:lvlText w:val="•"/>
      <w:lvlJc w:val="left"/>
      <w:pPr>
        <w:ind w:left="3370" w:hanging="360"/>
      </w:pPr>
      <w:rPr>
        <w:rFonts w:hint="default"/>
        <w:lang w:val="en-AU" w:eastAsia="en-AU" w:bidi="en-AU"/>
      </w:rPr>
    </w:lvl>
    <w:lvl w:ilvl="5" w:tplc="FFFFFFFF">
      <w:numFmt w:val="bullet"/>
      <w:lvlText w:val="•"/>
      <w:lvlJc w:val="left"/>
      <w:pPr>
        <w:ind w:left="4285" w:hanging="360"/>
      </w:pPr>
      <w:rPr>
        <w:rFonts w:hint="default"/>
        <w:lang w:val="en-AU" w:eastAsia="en-AU" w:bidi="en-AU"/>
      </w:rPr>
    </w:lvl>
    <w:lvl w:ilvl="6" w:tplc="FFFFFFFF">
      <w:numFmt w:val="bullet"/>
      <w:lvlText w:val="•"/>
      <w:lvlJc w:val="left"/>
      <w:pPr>
        <w:ind w:left="5200" w:hanging="360"/>
      </w:pPr>
      <w:rPr>
        <w:rFonts w:hint="default"/>
        <w:lang w:val="en-AU" w:eastAsia="en-AU" w:bidi="en-AU"/>
      </w:rPr>
    </w:lvl>
    <w:lvl w:ilvl="7" w:tplc="FFFFFFFF">
      <w:numFmt w:val="bullet"/>
      <w:lvlText w:val="•"/>
      <w:lvlJc w:val="left"/>
      <w:pPr>
        <w:ind w:left="6115" w:hanging="360"/>
      </w:pPr>
      <w:rPr>
        <w:rFonts w:hint="default"/>
        <w:lang w:val="en-AU" w:eastAsia="en-AU" w:bidi="en-AU"/>
      </w:rPr>
    </w:lvl>
    <w:lvl w:ilvl="8" w:tplc="FFFFFFFF">
      <w:numFmt w:val="bullet"/>
      <w:lvlText w:val="•"/>
      <w:lvlJc w:val="left"/>
      <w:pPr>
        <w:ind w:left="7030" w:hanging="360"/>
      </w:pPr>
      <w:rPr>
        <w:rFonts w:hint="default"/>
        <w:lang w:val="en-AU" w:eastAsia="en-AU" w:bidi="en-AU"/>
      </w:rPr>
    </w:lvl>
  </w:abstractNum>
  <w:abstractNum w:abstractNumId="1" w15:restartNumberingAfterBreak="0">
    <w:nsid w:val="093A3706"/>
    <w:multiLevelType w:val="hybridMultilevel"/>
    <w:tmpl w:val="4F943414"/>
    <w:lvl w:ilvl="0" w:tplc="FFFFFFFF">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2" w15:restartNumberingAfterBreak="0">
    <w:nsid w:val="15AE59EA"/>
    <w:multiLevelType w:val="hybridMultilevel"/>
    <w:tmpl w:val="40E040B0"/>
    <w:lvl w:ilvl="0" w:tplc="FAF41116">
      <w:start w:val="1"/>
      <w:numFmt w:val="lowerLetter"/>
      <w:lvlText w:val="%1)"/>
      <w:lvlJc w:val="left"/>
      <w:pPr>
        <w:ind w:left="1540" w:hanging="720"/>
      </w:pPr>
      <w:rPr>
        <w:rFonts w:ascii="Arial" w:eastAsia="Arial" w:hAnsi="Arial" w:cs="Calibri" w:hint="default"/>
        <w:w w:val="99"/>
        <w:sz w:val="22"/>
        <w:szCs w:val="21"/>
        <w:lang w:val="en-AU" w:eastAsia="en-AU" w:bidi="en-AU"/>
      </w:rPr>
    </w:lvl>
    <w:lvl w:ilvl="1" w:tplc="E2ACA11A">
      <w:numFmt w:val="bullet"/>
      <w:lvlText w:val="•"/>
      <w:lvlJc w:val="left"/>
      <w:pPr>
        <w:ind w:left="2272" w:hanging="720"/>
      </w:pPr>
      <w:rPr>
        <w:rFonts w:hint="default"/>
        <w:lang w:val="en-AU" w:eastAsia="en-AU" w:bidi="en-AU"/>
      </w:rPr>
    </w:lvl>
    <w:lvl w:ilvl="2" w:tplc="FFD4FF58">
      <w:numFmt w:val="bullet"/>
      <w:lvlText w:val="•"/>
      <w:lvlJc w:val="left"/>
      <w:pPr>
        <w:ind w:left="3004" w:hanging="720"/>
      </w:pPr>
      <w:rPr>
        <w:rFonts w:hint="default"/>
        <w:lang w:val="en-AU" w:eastAsia="en-AU" w:bidi="en-AU"/>
      </w:rPr>
    </w:lvl>
    <w:lvl w:ilvl="3" w:tplc="90AA5A1C">
      <w:numFmt w:val="bullet"/>
      <w:lvlText w:val="•"/>
      <w:lvlJc w:val="left"/>
      <w:pPr>
        <w:ind w:left="3736" w:hanging="720"/>
      </w:pPr>
      <w:rPr>
        <w:rFonts w:hint="default"/>
        <w:lang w:val="en-AU" w:eastAsia="en-AU" w:bidi="en-AU"/>
      </w:rPr>
    </w:lvl>
    <w:lvl w:ilvl="4" w:tplc="509A8F30">
      <w:numFmt w:val="bullet"/>
      <w:lvlText w:val="•"/>
      <w:lvlJc w:val="left"/>
      <w:pPr>
        <w:ind w:left="4468" w:hanging="720"/>
      </w:pPr>
      <w:rPr>
        <w:rFonts w:hint="default"/>
        <w:lang w:val="en-AU" w:eastAsia="en-AU" w:bidi="en-AU"/>
      </w:rPr>
    </w:lvl>
    <w:lvl w:ilvl="5" w:tplc="CB60D30C">
      <w:numFmt w:val="bullet"/>
      <w:lvlText w:val="•"/>
      <w:lvlJc w:val="left"/>
      <w:pPr>
        <w:ind w:left="5200" w:hanging="720"/>
      </w:pPr>
      <w:rPr>
        <w:rFonts w:hint="default"/>
        <w:lang w:val="en-AU" w:eastAsia="en-AU" w:bidi="en-AU"/>
      </w:rPr>
    </w:lvl>
    <w:lvl w:ilvl="6" w:tplc="297E2D16">
      <w:numFmt w:val="bullet"/>
      <w:lvlText w:val="•"/>
      <w:lvlJc w:val="left"/>
      <w:pPr>
        <w:ind w:left="5932" w:hanging="720"/>
      </w:pPr>
      <w:rPr>
        <w:rFonts w:hint="default"/>
        <w:lang w:val="en-AU" w:eastAsia="en-AU" w:bidi="en-AU"/>
      </w:rPr>
    </w:lvl>
    <w:lvl w:ilvl="7" w:tplc="2B0850B2">
      <w:numFmt w:val="bullet"/>
      <w:lvlText w:val="•"/>
      <w:lvlJc w:val="left"/>
      <w:pPr>
        <w:ind w:left="6664" w:hanging="720"/>
      </w:pPr>
      <w:rPr>
        <w:rFonts w:hint="default"/>
        <w:lang w:val="en-AU" w:eastAsia="en-AU" w:bidi="en-AU"/>
      </w:rPr>
    </w:lvl>
    <w:lvl w:ilvl="8" w:tplc="16B8D1F6">
      <w:numFmt w:val="bullet"/>
      <w:lvlText w:val="•"/>
      <w:lvlJc w:val="left"/>
      <w:pPr>
        <w:ind w:left="7396" w:hanging="720"/>
      </w:pPr>
      <w:rPr>
        <w:rFonts w:hint="default"/>
        <w:lang w:val="en-AU" w:eastAsia="en-AU" w:bidi="en-AU"/>
      </w:rPr>
    </w:lvl>
  </w:abstractNum>
  <w:abstractNum w:abstractNumId="3" w15:restartNumberingAfterBreak="0">
    <w:nsid w:val="23A47CE4"/>
    <w:multiLevelType w:val="hybridMultilevel"/>
    <w:tmpl w:val="6E7E5854"/>
    <w:lvl w:ilvl="0" w:tplc="9FEA53D4">
      <w:start w:val="1"/>
      <w:numFmt w:val="lowerRoman"/>
      <w:lvlText w:val="%1."/>
      <w:lvlJc w:val="left"/>
      <w:pPr>
        <w:ind w:left="2715" w:hanging="720"/>
      </w:pPr>
      <w:rPr>
        <w:rFonts w:hint="default"/>
      </w:rPr>
    </w:lvl>
    <w:lvl w:ilvl="1" w:tplc="FFFFFFFF" w:tentative="1">
      <w:start w:val="1"/>
      <w:numFmt w:val="lowerLetter"/>
      <w:lvlText w:val="%2."/>
      <w:lvlJc w:val="left"/>
      <w:pPr>
        <w:ind w:left="3075" w:hanging="360"/>
      </w:pPr>
    </w:lvl>
    <w:lvl w:ilvl="2" w:tplc="FFFFFFFF" w:tentative="1">
      <w:start w:val="1"/>
      <w:numFmt w:val="lowerRoman"/>
      <w:lvlText w:val="%3."/>
      <w:lvlJc w:val="right"/>
      <w:pPr>
        <w:ind w:left="3795" w:hanging="180"/>
      </w:pPr>
    </w:lvl>
    <w:lvl w:ilvl="3" w:tplc="FFFFFFFF" w:tentative="1">
      <w:start w:val="1"/>
      <w:numFmt w:val="decimal"/>
      <w:lvlText w:val="%4."/>
      <w:lvlJc w:val="left"/>
      <w:pPr>
        <w:ind w:left="4515" w:hanging="360"/>
      </w:pPr>
    </w:lvl>
    <w:lvl w:ilvl="4" w:tplc="FFFFFFFF" w:tentative="1">
      <w:start w:val="1"/>
      <w:numFmt w:val="lowerLetter"/>
      <w:lvlText w:val="%5."/>
      <w:lvlJc w:val="left"/>
      <w:pPr>
        <w:ind w:left="5235" w:hanging="360"/>
      </w:pPr>
    </w:lvl>
    <w:lvl w:ilvl="5" w:tplc="FFFFFFFF" w:tentative="1">
      <w:start w:val="1"/>
      <w:numFmt w:val="lowerRoman"/>
      <w:lvlText w:val="%6."/>
      <w:lvlJc w:val="right"/>
      <w:pPr>
        <w:ind w:left="5955" w:hanging="180"/>
      </w:pPr>
    </w:lvl>
    <w:lvl w:ilvl="6" w:tplc="FFFFFFFF" w:tentative="1">
      <w:start w:val="1"/>
      <w:numFmt w:val="decimal"/>
      <w:lvlText w:val="%7."/>
      <w:lvlJc w:val="left"/>
      <w:pPr>
        <w:ind w:left="6675" w:hanging="360"/>
      </w:pPr>
    </w:lvl>
    <w:lvl w:ilvl="7" w:tplc="FFFFFFFF" w:tentative="1">
      <w:start w:val="1"/>
      <w:numFmt w:val="lowerLetter"/>
      <w:lvlText w:val="%8."/>
      <w:lvlJc w:val="left"/>
      <w:pPr>
        <w:ind w:left="7395" w:hanging="360"/>
      </w:pPr>
    </w:lvl>
    <w:lvl w:ilvl="8" w:tplc="FFFFFFFF" w:tentative="1">
      <w:start w:val="1"/>
      <w:numFmt w:val="lowerRoman"/>
      <w:lvlText w:val="%9."/>
      <w:lvlJc w:val="right"/>
      <w:pPr>
        <w:ind w:left="8115" w:hanging="180"/>
      </w:pPr>
    </w:lvl>
  </w:abstractNum>
  <w:abstractNum w:abstractNumId="4" w15:restartNumberingAfterBreak="0">
    <w:nsid w:val="35827BB2"/>
    <w:multiLevelType w:val="hybridMultilevel"/>
    <w:tmpl w:val="1A54813A"/>
    <w:lvl w:ilvl="0" w:tplc="1B9C81B2">
      <w:start w:val="1"/>
      <w:numFmt w:val="lowerLetter"/>
      <w:lvlText w:val="%1."/>
      <w:lvlJc w:val="left"/>
      <w:pPr>
        <w:ind w:left="1168" w:hanging="360"/>
      </w:pPr>
      <w:rPr>
        <w:rFonts w:hint="default"/>
      </w:rPr>
    </w:lvl>
    <w:lvl w:ilvl="1" w:tplc="0C090019" w:tentative="1">
      <w:start w:val="1"/>
      <w:numFmt w:val="lowerLetter"/>
      <w:lvlText w:val="%2."/>
      <w:lvlJc w:val="left"/>
      <w:pPr>
        <w:ind w:left="1888" w:hanging="360"/>
      </w:pPr>
    </w:lvl>
    <w:lvl w:ilvl="2" w:tplc="0C09001B" w:tentative="1">
      <w:start w:val="1"/>
      <w:numFmt w:val="lowerRoman"/>
      <w:lvlText w:val="%3."/>
      <w:lvlJc w:val="right"/>
      <w:pPr>
        <w:ind w:left="2608" w:hanging="180"/>
      </w:pPr>
    </w:lvl>
    <w:lvl w:ilvl="3" w:tplc="0C09000F" w:tentative="1">
      <w:start w:val="1"/>
      <w:numFmt w:val="decimal"/>
      <w:lvlText w:val="%4."/>
      <w:lvlJc w:val="left"/>
      <w:pPr>
        <w:ind w:left="3328" w:hanging="360"/>
      </w:pPr>
    </w:lvl>
    <w:lvl w:ilvl="4" w:tplc="0C090019" w:tentative="1">
      <w:start w:val="1"/>
      <w:numFmt w:val="lowerLetter"/>
      <w:lvlText w:val="%5."/>
      <w:lvlJc w:val="left"/>
      <w:pPr>
        <w:ind w:left="4048" w:hanging="360"/>
      </w:pPr>
    </w:lvl>
    <w:lvl w:ilvl="5" w:tplc="0C09001B" w:tentative="1">
      <w:start w:val="1"/>
      <w:numFmt w:val="lowerRoman"/>
      <w:lvlText w:val="%6."/>
      <w:lvlJc w:val="right"/>
      <w:pPr>
        <w:ind w:left="4768" w:hanging="180"/>
      </w:pPr>
    </w:lvl>
    <w:lvl w:ilvl="6" w:tplc="0C09000F" w:tentative="1">
      <w:start w:val="1"/>
      <w:numFmt w:val="decimal"/>
      <w:lvlText w:val="%7."/>
      <w:lvlJc w:val="left"/>
      <w:pPr>
        <w:ind w:left="5488" w:hanging="360"/>
      </w:pPr>
    </w:lvl>
    <w:lvl w:ilvl="7" w:tplc="0C090019" w:tentative="1">
      <w:start w:val="1"/>
      <w:numFmt w:val="lowerLetter"/>
      <w:lvlText w:val="%8."/>
      <w:lvlJc w:val="left"/>
      <w:pPr>
        <w:ind w:left="6208" w:hanging="360"/>
      </w:pPr>
    </w:lvl>
    <w:lvl w:ilvl="8" w:tplc="0C09001B" w:tentative="1">
      <w:start w:val="1"/>
      <w:numFmt w:val="lowerRoman"/>
      <w:lvlText w:val="%9."/>
      <w:lvlJc w:val="right"/>
      <w:pPr>
        <w:ind w:left="6928" w:hanging="180"/>
      </w:pPr>
    </w:lvl>
  </w:abstractNum>
  <w:abstractNum w:abstractNumId="5" w15:restartNumberingAfterBreak="0">
    <w:nsid w:val="38DF7AB8"/>
    <w:multiLevelType w:val="hybridMultilevel"/>
    <w:tmpl w:val="28082244"/>
    <w:lvl w:ilvl="0" w:tplc="5ABA0F74">
      <w:start w:val="1"/>
      <w:numFmt w:val="lowerLetter"/>
      <w:lvlText w:val="%1)"/>
      <w:lvlJc w:val="left"/>
      <w:pPr>
        <w:ind w:left="1133" w:hanging="567"/>
      </w:pPr>
      <w:rPr>
        <w:rFonts w:hint="default"/>
      </w:rPr>
    </w:lvl>
    <w:lvl w:ilvl="1" w:tplc="FFFFFFFF" w:tentative="1">
      <w:start w:val="1"/>
      <w:numFmt w:val="lowerLetter"/>
      <w:lvlText w:val="%2."/>
      <w:lvlJc w:val="left"/>
      <w:pPr>
        <w:ind w:left="1972" w:hanging="360"/>
      </w:pPr>
    </w:lvl>
    <w:lvl w:ilvl="2" w:tplc="FFFFFFFF" w:tentative="1">
      <w:start w:val="1"/>
      <w:numFmt w:val="lowerRoman"/>
      <w:lvlText w:val="%3."/>
      <w:lvlJc w:val="right"/>
      <w:pPr>
        <w:ind w:left="2692" w:hanging="180"/>
      </w:pPr>
    </w:lvl>
    <w:lvl w:ilvl="3" w:tplc="FFFFFFFF" w:tentative="1">
      <w:start w:val="1"/>
      <w:numFmt w:val="decimal"/>
      <w:lvlText w:val="%4."/>
      <w:lvlJc w:val="left"/>
      <w:pPr>
        <w:ind w:left="3412" w:hanging="360"/>
      </w:pPr>
    </w:lvl>
    <w:lvl w:ilvl="4" w:tplc="FFFFFFFF" w:tentative="1">
      <w:start w:val="1"/>
      <w:numFmt w:val="lowerLetter"/>
      <w:lvlText w:val="%5."/>
      <w:lvlJc w:val="left"/>
      <w:pPr>
        <w:ind w:left="4132" w:hanging="360"/>
      </w:pPr>
    </w:lvl>
    <w:lvl w:ilvl="5" w:tplc="FFFFFFFF" w:tentative="1">
      <w:start w:val="1"/>
      <w:numFmt w:val="lowerRoman"/>
      <w:lvlText w:val="%6."/>
      <w:lvlJc w:val="right"/>
      <w:pPr>
        <w:ind w:left="4852" w:hanging="180"/>
      </w:pPr>
    </w:lvl>
    <w:lvl w:ilvl="6" w:tplc="FFFFFFFF" w:tentative="1">
      <w:start w:val="1"/>
      <w:numFmt w:val="decimal"/>
      <w:lvlText w:val="%7."/>
      <w:lvlJc w:val="left"/>
      <w:pPr>
        <w:ind w:left="5572" w:hanging="360"/>
      </w:pPr>
    </w:lvl>
    <w:lvl w:ilvl="7" w:tplc="FFFFFFFF" w:tentative="1">
      <w:start w:val="1"/>
      <w:numFmt w:val="lowerLetter"/>
      <w:lvlText w:val="%8."/>
      <w:lvlJc w:val="left"/>
      <w:pPr>
        <w:ind w:left="6292" w:hanging="360"/>
      </w:pPr>
    </w:lvl>
    <w:lvl w:ilvl="8" w:tplc="FFFFFFFF" w:tentative="1">
      <w:start w:val="1"/>
      <w:numFmt w:val="lowerRoman"/>
      <w:lvlText w:val="%9."/>
      <w:lvlJc w:val="right"/>
      <w:pPr>
        <w:ind w:left="7012" w:hanging="180"/>
      </w:pPr>
    </w:lvl>
  </w:abstractNum>
  <w:abstractNum w:abstractNumId="6" w15:restartNumberingAfterBreak="0">
    <w:nsid w:val="4EB670C4"/>
    <w:multiLevelType w:val="hybridMultilevel"/>
    <w:tmpl w:val="CA78D490"/>
    <w:lvl w:ilvl="0" w:tplc="3FA2B664">
      <w:start w:val="1"/>
      <w:numFmt w:val="lowerLetter"/>
      <w:lvlText w:val="%1)"/>
      <w:lvlJc w:val="left"/>
      <w:pPr>
        <w:ind w:left="1540" w:hanging="720"/>
      </w:pPr>
      <w:rPr>
        <w:rFonts w:ascii="Arial" w:eastAsia="Arial" w:hAnsi="Arial" w:cs="Arial" w:hint="default"/>
        <w:w w:val="99"/>
        <w:sz w:val="24"/>
        <w:szCs w:val="24"/>
        <w:lang w:val="en-AU" w:eastAsia="en-AU" w:bidi="en-AU"/>
      </w:rPr>
    </w:lvl>
    <w:lvl w:ilvl="1" w:tplc="AA200B4C">
      <w:numFmt w:val="bullet"/>
      <w:lvlText w:val="•"/>
      <w:lvlJc w:val="left"/>
      <w:pPr>
        <w:ind w:left="2272" w:hanging="720"/>
      </w:pPr>
      <w:rPr>
        <w:rFonts w:hint="default"/>
        <w:lang w:val="en-AU" w:eastAsia="en-AU" w:bidi="en-AU"/>
      </w:rPr>
    </w:lvl>
    <w:lvl w:ilvl="2" w:tplc="AA04D518">
      <w:numFmt w:val="bullet"/>
      <w:lvlText w:val="•"/>
      <w:lvlJc w:val="left"/>
      <w:pPr>
        <w:ind w:left="3004" w:hanging="720"/>
      </w:pPr>
      <w:rPr>
        <w:rFonts w:hint="default"/>
        <w:lang w:val="en-AU" w:eastAsia="en-AU" w:bidi="en-AU"/>
      </w:rPr>
    </w:lvl>
    <w:lvl w:ilvl="3" w:tplc="8730A5C6">
      <w:numFmt w:val="bullet"/>
      <w:lvlText w:val="•"/>
      <w:lvlJc w:val="left"/>
      <w:pPr>
        <w:ind w:left="3736" w:hanging="720"/>
      </w:pPr>
      <w:rPr>
        <w:rFonts w:hint="default"/>
        <w:lang w:val="en-AU" w:eastAsia="en-AU" w:bidi="en-AU"/>
      </w:rPr>
    </w:lvl>
    <w:lvl w:ilvl="4" w:tplc="486005B4">
      <w:numFmt w:val="bullet"/>
      <w:lvlText w:val="•"/>
      <w:lvlJc w:val="left"/>
      <w:pPr>
        <w:ind w:left="4468" w:hanging="720"/>
      </w:pPr>
      <w:rPr>
        <w:rFonts w:hint="default"/>
        <w:lang w:val="en-AU" w:eastAsia="en-AU" w:bidi="en-AU"/>
      </w:rPr>
    </w:lvl>
    <w:lvl w:ilvl="5" w:tplc="1312EB92">
      <w:numFmt w:val="bullet"/>
      <w:lvlText w:val="•"/>
      <w:lvlJc w:val="left"/>
      <w:pPr>
        <w:ind w:left="5200" w:hanging="720"/>
      </w:pPr>
      <w:rPr>
        <w:rFonts w:hint="default"/>
        <w:lang w:val="en-AU" w:eastAsia="en-AU" w:bidi="en-AU"/>
      </w:rPr>
    </w:lvl>
    <w:lvl w:ilvl="6" w:tplc="BE74F5E6">
      <w:numFmt w:val="bullet"/>
      <w:lvlText w:val="•"/>
      <w:lvlJc w:val="left"/>
      <w:pPr>
        <w:ind w:left="5932" w:hanging="720"/>
      </w:pPr>
      <w:rPr>
        <w:rFonts w:hint="default"/>
        <w:lang w:val="en-AU" w:eastAsia="en-AU" w:bidi="en-AU"/>
      </w:rPr>
    </w:lvl>
    <w:lvl w:ilvl="7" w:tplc="0C2EA430">
      <w:numFmt w:val="bullet"/>
      <w:lvlText w:val="•"/>
      <w:lvlJc w:val="left"/>
      <w:pPr>
        <w:ind w:left="6664" w:hanging="720"/>
      </w:pPr>
      <w:rPr>
        <w:rFonts w:hint="default"/>
        <w:lang w:val="en-AU" w:eastAsia="en-AU" w:bidi="en-AU"/>
      </w:rPr>
    </w:lvl>
    <w:lvl w:ilvl="8" w:tplc="4E2C57BA">
      <w:numFmt w:val="bullet"/>
      <w:lvlText w:val="•"/>
      <w:lvlJc w:val="left"/>
      <w:pPr>
        <w:ind w:left="7396" w:hanging="720"/>
      </w:pPr>
      <w:rPr>
        <w:rFonts w:hint="default"/>
        <w:lang w:val="en-AU" w:eastAsia="en-AU" w:bidi="en-AU"/>
      </w:rPr>
    </w:lvl>
  </w:abstractNum>
  <w:abstractNum w:abstractNumId="7" w15:restartNumberingAfterBreak="0">
    <w:nsid w:val="50337731"/>
    <w:multiLevelType w:val="multilevel"/>
    <w:tmpl w:val="B1A6A142"/>
    <w:lvl w:ilvl="0">
      <w:start w:val="1"/>
      <w:numFmt w:val="decimal"/>
      <w:pStyle w:val="Heading1"/>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A07B01"/>
    <w:multiLevelType w:val="hybridMultilevel"/>
    <w:tmpl w:val="4F943414"/>
    <w:lvl w:ilvl="0" w:tplc="0C090017">
      <w:start w:val="1"/>
      <w:numFmt w:val="lowerLetter"/>
      <w:lvlText w:val="%1)"/>
      <w:lvlJc w:val="left"/>
      <w:pPr>
        <w:ind w:left="1045" w:hanging="360"/>
      </w:pPr>
    </w:lvl>
    <w:lvl w:ilvl="1" w:tplc="FFFFFFFF" w:tentative="1">
      <w:start w:val="1"/>
      <w:numFmt w:val="lowerLetter"/>
      <w:lvlText w:val="%2."/>
      <w:lvlJc w:val="left"/>
      <w:pPr>
        <w:ind w:left="1765" w:hanging="360"/>
      </w:pPr>
    </w:lvl>
    <w:lvl w:ilvl="2" w:tplc="FFFFFFFF" w:tentative="1">
      <w:start w:val="1"/>
      <w:numFmt w:val="lowerRoman"/>
      <w:lvlText w:val="%3."/>
      <w:lvlJc w:val="right"/>
      <w:pPr>
        <w:ind w:left="2485" w:hanging="180"/>
      </w:pPr>
    </w:lvl>
    <w:lvl w:ilvl="3" w:tplc="FFFFFFFF" w:tentative="1">
      <w:start w:val="1"/>
      <w:numFmt w:val="decimal"/>
      <w:lvlText w:val="%4."/>
      <w:lvlJc w:val="left"/>
      <w:pPr>
        <w:ind w:left="3205" w:hanging="360"/>
      </w:pPr>
    </w:lvl>
    <w:lvl w:ilvl="4" w:tplc="FFFFFFFF" w:tentative="1">
      <w:start w:val="1"/>
      <w:numFmt w:val="lowerLetter"/>
      <w:lvlText w:val="%5."/>
      <w:lvlJc w:val="left"/>
      <w:pPr>
        <w:ind w:left="3925" w:hanging="360"/>
      </w:pPr>
    </w:lvl>
    <w:lvl w:ilvl="5" w:tplc="FFFFFFFF" w:tentative="1">
      <w:start w:val="1"/>
      <w:numFmt w:val="lowerRoman"/>
      <w:lvlText w:val="%6."/>
      <w:lvlJc w:val="right"/>
      <w:pPr>
        <w:ind w:left="4645" w:hanging="180"/>
      </w:pPr>
    </w:lvl>
    <w:lvl w:ilvl="6" w:tplc="FFFFFFFF" w:tentative="1">
      <w:start w:val="1"/>
      <w:numFmt w:val="decimal"/>
      <w:lvlText w:val="%7."/>
      <w:lvlJc w:val="left"/>
      <w:pPr>
        <w:ind w:left="5365" w:hanging="360"/>
      </w:pPr>
    </w:lvl>
    <w:lvl w:ilvl="7" w:tplc="FFFFFFFF" w:tentative="1">
      <w:start w:val="1"/>
      <w:numFmt w:val="lowerLetter"/>
      <w:lvlText w:val="%8."/>
      <w:lvlJc w:val="left"/>
      <w:pPr>
        <w:ind w:left="6085" w:hanging="360"/>
      </w:pPr>
    </w:lvl>
    <w:lvl w:ilvl="8" w:tplc="FFFFFFFF" w:tentative="1">
      <w:start w:val="1"/>
      <w:numFmt w:val="lowerRoman"/>
      <w:lvlText w:val="%9."/>
      <w:lvlJc w:val="right"/>
      <w:pPr>
        <w:ind w:left="6805" w:hanging="180"/>
      </w:pPr>
    </w:lvl>
  </w:abstractNum>
  <w:abstractNum w:abstractNumId="9" w15:restartNumberingAfterBreak="0">
    <w:nsid w:val="5D8E5E70"/>
    <w:multiLevelType w:val="hybridMultilevel"/>
    <w:tmpl w:val="4BFEA2FE"/>
    <w:lvl w:ilvl="0" w:tplc="6CD47BC0">
      <w:start w:val="1"/>
      <w:numFmt w:val="lowerLetter"/>
      <w:lvlText w:val="%1)"/>
      <w:lvlJc w:val="left"/>
      <w:pPr>
        <w:ind w:left="1518" w:hanging="699"/>
      </w:pPr>
      <w:rPr>
        <w:rFonts w:ascii="Arial" w:eastAsia="Arial" w:hAnsi="Arial" w:cs="Calibri" w:hint="default"/>
        <w:w w:val="99"/>
        <w:sz w:val="22"/>
        <w:szCs w:val="21"/>
        <w:lang w:val="en-AU" w:eastAsia="en-AU" w:bidi="en-AU"/>
      </w:rPr>
    </w:lvl>
    <w:lvl w:ilvl="1" w:tplc="E72877F2">
      <w:numFmt w:val="bullet"/>
      <w:lvlText w:val="•"/>
      <w:lvlJc w:val="left"/>
      <w:pPr>
        <w:ind w:left="2254" w:hanging="699"/>
      </w:pPr>
      <w:rPr>
        <w:rFonts w:hint="default"/>
        <w:lang w:val="en-AU" w:eastAsia="en-AU" w:bidi="en-AU"/>
      </w:rPr>
    </w:lvl>
    <w:lvl w:ilvl="2" w:tplc="F91421C0">
      <w:numFmt w:val="bullet"/>
      <w:lvlText w:val="•"/>
      <w:lvlJc w:val="left"/>
      <w:pPr>
        <w:ind w:left="2988" w:hanging="699"/>
      </w:pPr>
      <w:rPr>
        <w:rFonts w:hint="default"/>
        <w:lang w:val="en-AU" w:eastAsia="en-AU" w:bidi="en-AU"/>
      </w:rPr>
    </w:lvl>
    <w:lvl w:ilvl="3" w:tplc="49DE24B0">
      <w:numFmt w:val="bullet"/>
      <w:lvlText w:val="•"/>
      <w:lvlJc w:val="left"/>
      <w:pPr>
        <w:ind w:left="3722" w:hanging="699"/>
      </w:pPr>
      <w:rPr>
        <w:rFonts w:hint="default"/>
        <w:lang w:val="en-AU" w:eastAsia="en-AU" w:bidi="en-AU"/>
      </w:rPr>
    </w:lvl>
    <w:lvl w:ilvl="4" w:tplc="E08A9168">
      <w:numFmt w:val="bullet"/>
      <w:lvlText w:val="•"/>
      <w:lvlJc w:val="left"/>
      <w:pPr>
        <w:ind w:left="4456" w:hanging="699"/>
      </w:pPr>
      <w:rPr>
        <w:rFonts w:hint="default"/>
        <w:lang w:val="en-AU" w:eastAsia="en-AU" w:bidi="en-AU"/>
      </w:rPr>
    </w:lvl>
    <w:lvl w:ilvl="5" w:tplc="A5A40F02">
      <w:numFmt w:val="bullet"/>
      <w:lvlText w:val="•"/>
      <w:lvlJc w:val="left"/>
      <w:pPr>
        <w:ind w:left="5190" w:hanging="699"/>
      </w:pPr>
      <w:rPr>
        <w:rFonts w:hint="default"/>
        <w:lang w:val="en-AU" w:eastAsia="en-AU" w:bidi="en-AU"/>
      </w:rPr>
    </w:lvl>
    <w:lvl w:ilvl="6" w:tplc="1B504EF8">
      <w:numFmt w:val="bullet"/>
      <w:lvlText w:val="•"/>
      <w:lvlJc w:val="left"/>
      <w:pPr>
        <w:ind w:left="5924" w:hanging="699"/>
      </w:pPr>
      <w:rPr>
        <w:rFonts w:hint="default"/>
        <w:lang w:val="en-AU" w:eastAsia="en-AU" w:bidi="en-AU"/>
      </w:rPr>
    </w:lvl>
    <w:lvl w:ilvl="7" w:tplc="CDF001DE">
      <w:numFmt w:val="bullet"/>
      <w:lvlText w:val="•"/>
      <w:lvlJc w:val="left"/>
      <w:pPr>
        <w:ind w:left="6658" w:hanging="699"/>
      </w:pPr>
      <w:rPr>
        <w:rFonts w:hint="default"/>
        <w:lang w:val="en-AU" w:eastAsia="en-AU" w:bidi="en-AU"/>
      </w:rPr>
    </w:lvl>
    <w:lvl w:ilvl="8" w:tplc="118443B4">
      <w:numFmt w:val="bullet"/>
      <w:lvlText w:val="•"/>
      <w:lvlJc w:val="left"/>
      <w:pPr>
        <w:ind w:left="7392" w:hanging="699"/>
      </w:pPr>
      <w:rPr>
        <w:rFonts w:hint="default"/>
        <w:lang w:val="en-AU" w:eastAsia="en-AU" w:bidi="en-AU"/>
      </w:rPr>
    </w:lvl>
  </w:abstractNum>
  <w:abstractNum w:abstractNumId="10" w15:restartNumberingAfterBreak="0">
    <w:nsid w:val="64DE621D"/>
    <w:multiLevelType w:val="hybridMultilevel"/>
    <w:tmpl w:val="98D805CA"/>
    <w:lvl w:ilvl="0" w:tplc="5BD46FF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143250"/>
    <w:multiLevelType w:val="hybridMultilevel"/>
    <w:tmpl w:val="CC64CA80"/>
    <w:lvl w:ilvl="0" w:tplc="0C090017">
      <w:start w:val="1"/>
      <w:numFmt w:val="lowerLetter"/>
      <w:lvlText w:val="%1)"/>
      <w:lvlJc w:val="left"/>
      <w:pPr>
        <w:ind w:left="1540" w:hanging="360"/>
      </w:p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12" w15:restartNumberingAfterBreak="0">
    <w:nsid w:val="6D7618E7"/>
    <w:multiLevelType w:val="hybridMultilevel"/>
    <w:tmpl w:val="1F0EDD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41775E0"/>
    <w:multiLevelType w:val="hybridMultilevel"/>
    <w:tmpl w:val="E17AB32E"/>
    <w:lvl w:ilvl="0" w:tplc="FFFFFFFF">
      <w:start w:val="1"/>
      <w:numFmt w:val="decimal"/>
      <w:lvlText w:val="%1."/>
      <w:lvlJc w:val="left"/>
      <w:pPr>
        <w:ind w:left="842" w:hanging="742"/>
      </w:pPr>
      <w:rPr>
        <w:rFonts w:ascii="Arial" w:hAnsi="Arial" w:hint="default"/>
        <w:b/>
        <w:bCs/>
        <w:spacing w:val="-1"/>
        <w:w w:val="99"/>
        <w:sz w:val="22"/>
        <w:szCs w:val="20"/>
        <w:lang w:val="en-AU" w:eastAsia="en-AU" w:bidi="en-AU"/>
      </w:rPr>
    </w:lvl>
    <w:lvl w:ilvl="1" w:tplc="837CB86C">
      <w:numFmt w:val="bullet"/>
      <w:lvlText w:val=""/>
      <w:lvlJc w:val="left"/>
      <w:pPr>
        <w:ind w:left="1180" w:hanging="360"/>
      </w:pPr>
      <w:rPr>
        <w:rFonts w:ascii="Symbol" w:eastAsia="Symbol" w:hAnsi="Symbol" w:cs="Symbol" w:hint="default"/>
        <w:w w:val="100"/>
        <w:sz w:val="24"/>
        <w:szCs w:val="24"/>
        <w:lang w:val="en-AU" w:eastAsia="en-AU" w:bidi="en-AU"/>
      </w:rPr>
    </w:lvl>
    <w:lvl w:ilvl="2" w:tplc="91CA78C8">
      <w:numFmt w:val="bullet"/>
      <w:lvlText w:val="•"/>
      <w:lvlJc w:val="left"/>
      <w:pPr>
        <w:ind w:left="1540" w:hanging="360"/>
      </w:pPr>
      <w:rPr>
        <w:rFonts w:hint="default"/>
        <w:lang w:val="en-AU" w:eastAsia="en-AU" w:bidi="en-AU"/>
      </w:rPr>
    </w:lvl>
    <w:lvl w:ilvl="3" w:tplc="0D804350">
      <w:numFmt w:val="bullet"/>
      <w:lvlText w:val="•"/>
      <w:lvlJc w:val="left"/>
      <w:pPr>
        <w:ind w:left="2455" w:hanging="360"/>
      </w:pPr>
      <w:rPr>
        <w:rFonts w:hint="default"/>
        <w:lang w:val="en-AU" w:eastAsia="en-AU" w:bidi="en-AU"/>
      </w:rPr>
    </w:lvl>
    <w:lvl w:ilvl="4" w:tplc="C3D8B35C">
      <w:numFmt w:val="bullet"/>
      <w:lvlText w:val="•"/>
      <w:lvlJc w:val="left"/>
      <w:pPr>
        <w:ind w:left="3370" w:hanging="360"/>
      </w:pPr>
      <w:rPr>
        <w:rFonts w:hint="default"/>
        <w:lang w:val="en-AU" w:eastAsia="en-AU" w:bidi="en-AU"/>
      </w:rPr>
    </w:lvl>
    <w:lvl w:ilvl="5" w:tplc="8138E546">
      <w:numFmt w:val="bullet"/>
      <w:lvlText w:val="•"/>
      <w:lvlJc w:val="left"/>
      <w:pPr>
        <w:ind w:left="4285" w:hanging="360"/>
      </w:pPr>
      <w:rPr>
        <w:rFonts w:hint="default"/>
        <w:lang w:val="en-AU" w:eastAsia="en-AU" w:bidi="en-AU"/>
      </w:rPr>
    </w:lvl>
    <w:lvl w:ilvl="6" w:tplc="6B9A783A">
      <w:numFmt w:val="bullet"/>
      <w:lvlText w:val="•"/>
      <w:lvlJc w:val="left"/>
      <w:pPr>
        <w:ind w:left="5200" w:hanging="360"/>
      </w:pPr>
      <w:rPr>
        <w:rFonts w:hint="default"/>
        <w:lang w:val="en-AU" w:eastAsia="en-AU" w:bidi="en-AU"/>
      </w:rPr>
    </w:lvl>
    <w:lvl w:ilvl="7" w:tplc="DD14F456">
      <w:numFmt w:val="bullet"/>
      <w:lvlText w:val="•"/>
      <w:lvlJc w:val="left"/>
      <w:pPr>
        <w:ind w:left="6115" w:hanging="360"/>
      </w:pPr>
      <w:rPr>
        <w:rFonts w:hint="default"/>
        <w:lang w:val="en-AU" w:eastAsia="en-AU" w:bidi="en-AU"/>
      </w:rPr>
    </w:lvl>
    <w:lvl w:ilvl="8" w:tplc="134A7910">
      <w:numFmt w:val="bullet"/>
      <w:lvlText w:val="•"/>
      <w:lvlJc w:val="left"/>
      <w:pPr>
        <w:ind w:left="7030" w:hanging="360"/>
      </w:pPr>
      <w:rPr>
        <w:rFonts w:hint="default"/>
        <w:lang w:val="en-AU" w:eastAsia="en-AU" w:bidi="en-AU"/>
      </w:rPr>
    </w:lvl>
  </w:abstractNum>
  <w:abstractNum w:abstractNumId="14" w15:restartNumberingAfterBreak="0">
    <w:nsid w:val="7A3E68DD"/>
    <w:multiLevelType w:val="hybridMultilevel"/>
    <w:tmpl w:val="12B4D8C6"/>
    <w:lvl w:ilvl="0" w:tplc="9D6A6B64">
      <w:start w:val="1"/>
      <w:numFmt w:val="lowerLetter"/>
      <w:lvlText w:val="%1)"/>
      <w:lvlJc w:val="left"/>
      <w:pPr>
        <w:ind w:left="1540" w:hanging="720"/>
      </w:pPr>
      <w:rPr>
        <w:rFonts w:ascii="Arial" w:eastAsia="Arial" w:hAnsi="Arial" w:cs="Calibri" w:hint="default"/>
        <w:w w:val="99"/>
        <w:sz w:val="22"/>
        <w:szCs w:val="21"/>
        <w:lang w:val="en-AU" w:eastAsia="en-AU" w:bidi="en-AU"/>
      </w:rPr>
    </w:lvl>
    <w:lvl w:ilvl="1" w:tplc="E2ACA11A">
      <w:numFmt w:val="bullet"/>
      <w:lvlText w:val="•"/>
      <w:lvlJc w:val="left"/>
      <w:pPr>
        <w:ind w:left="2272" w:hanging="720"/>
      </w:pPr>
      <w:rPr>
        <w:rFonts w:hint="default"/>
        <w:lang w:val="en-AU" w:eastAsia="en-AU" w:bidi="en-AU"/>
      </w:rPr>
    </w:lvl>
    <w:lvl w:ilvl="2" w:tplc="FFD4FF58">
      <w:numFmt w:val="bullet"/>
      <w:lvlText w:val="•"/>
      <w:lvlJc w:val="left"/>
      <w:pPr>
        <w:ind w:left="3004" w:hanging="720"/>
      </w:pPr>
      <w:rPr>
        <w:rFonts w:hint="default"/>
        <w:lang w:val="en-AU" w:eastAsia="en-AU" w:bidi="en-AU"/>
      </w:rPr>
    </w:lvl>
    <w:lvl w:ilvl="3" w:tplc="90AA5A1C">
      <w:numFmt w:val="bullet"/>
      <w:lvlText w:val="•"/>
      <w:lvlJc w:val="left"/>
      <w:pPr>
        <w:ind w:left="3736" w:hanging="720"/>
      </w:pPr>
      <w:rPr>
        <w:rFonts w:hint="default"/>
        <w:lang w:val="en-AU" w:eastAsia="en-AU" w:bidi="en-AU"/>
      </w:rPr>
    </w:lvl>
    <w:lvl w:ilvl="4" w:tplc="509A8F30">
      <w:numFmt w:val="bullet"/>
      <w:lvlText w:val="•"/>
      <w:lvlJc w:val="left"/>
      <w:pPr>
        <w:ind w:left="4468" w:hanging="720"/>
      </w:pPr>
      <w:rPr>
        <w:rFonts w:hint="default"/>
        <w:lang w:val="en-AU" w:eastAsia="en-AU" w:bidi="en-AU"/>
      </w:rPr>
    </w:lvl>
    <w:lvl w:ilvl="5" w:tplc="CB60D30C">
      <w:numFmt w:val="bullet"/>
      <w:lvlText w:val="•"/>
      <w:lvlJc w:val="left"/>
      <w:pPr>
        <w:ind w:left="5200" w:hanging="720"/>
      </w:pPr>
      <w:rPr>
        <w:rFonts w:hint="default"/>
        <w:lang w:val="en-AU" w:eastAsia="en-AU" w:bidi="en-AU"/>
      </w:rPr>
    </w:lvl>
    <w:lvl w:ilvl="6" w:tplc="297E2D16">
      <w:numFmt w:val="bullet"/>
      <w:lvlText w:val="•"/>
      <w:lvlJc w:val="left"/>
      <w:pPr>
        <w:ind w:left="5932" w:hanging="720"/>
      </w:pPr>
      <w:rPr>
        <w:rFonts w:hint="default"/>
        <w:lang w:val="en-AU" w:eastAsia="en-AU" w:bidi="en-AU"/>
      </w:rPr>
    </w:lvl>
    <w:lvl w:ilvl="7" w:tplc="2B0850B2">
      <w:numFmt w:val="bullet"/>
      <w:lvlText w:val="•"/>
      <w:lvlJc w:val="left"/>
      <w:pPr>
        <w:ind w:left="6664" w:hanging="720"/>
      </w:pPr>
      <w:rPr>
        <w:rFonts w:hint="default"/>
        <w:lang w:val="en-AU" w:eastAsia="en-AU" w:bidi="en-AU"/>
      </w:rPr>
    </w:lvl>
    <w:lvl w:ilvl="8" w:tplc="16B8D1F6">
      <w:numFmt w:val="bullet"/>
      <w:lvlText w:val="•"/>
      <w:lvlJc w:val="left"/>
      <w:pPr>
        <w:ind w:left="7396" w:hanging="720"/>
      </w:pPr>
      <w:rPr>
        <w:rFonts w:hint="default"/>
        <w:lang w:val="en-AU" w:eastAsia="en-AU" w:bidi="en-AU"/>
      </w:rPr>
    </w:lvl>
  </w:abstractNum>
  <w:abstractNum w:abstractNumId="15" w15:restartNumberingAfterBreak="0">
    <w:nsid w:val="7AEB6529"/>
    <w:multiLevelType w:val="hybridMultilevel"/>
    <w:tmpl w:val="6AB8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75788">
    <w:abstractNumId w:val="8"/>
  </w:num>
  <w:num w:numId="2" w16cid:durableId="1325088683">
    <w:abstractNumId w:val="5"/>
  </w:num>
  <w:num w:numId="3" w16cid:durableId="1394618268">
    <w:abstractNumId w:val="3"/>
  </w:num>
  <w:num w:numId="4" w16cid:durableId="229579730">
    <w:abstractNumId w:val="1"/>
  </w:num>
  <w:num w:numId="5" w16cid:durableId="349642979">
    <w:abstractNumId w:val="7"/>
  </w:num>
  <w:num w:numId="6" w16cid:durableId="93137461">
    <w:abstractNumId w:val="12"/>
  </w:num>
  <w:num w:numId="7" w16cid:durableId="2131972821">
    <w:abstractNumId w:val="15"/>
  </w:num>
  <w:num w:numId="8" w16cid:durableId="1689795610">
    <w:abstractNumId w:val="10"/>
  </w:num>
  <w:num w:numId="9" w16cid:durableId="468716780">
    <w:abstractNumId w:val="6"/>
  </w:num>
  <w:num w:numId="10" w16cid:durableId="977996077">
    <w:abstractNumId w:val="9"/>
  </w:num>
  <w:num w:numId="11" w16cid:durableId="802887175">
    <w:abstractNumId w:val="0"/>
  </w:num>
  <w:num w:numId="12" w16cid:durableId="334919325">
    <w:abstractNumId w:val="2"/>
  </w:num>
  <w:num w:numId="13" w16cid:durableId="860170265">
    <w:abstractNumId w:val="13"/>
  </w:num>
  <w:num w:numId="14" w16cid:durableId="2705469">
    <w:abstractNumId w:val="14"/>
  </w:num>
  <w:num w:numId="15" w16cid:durableId="2142574155">
    <w:abstractNumId w:val="11"/>
  </w:num>
  <w:num w:numId="16" w16cid:durableId="16317880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bG0NDAxt7SwNDFS0lEKTi0uzszPAykwqgUAict4SCwAAAA="/>
  </w:docVars>
  <w:rsids>
    <w:rsidRoot w:val="00762C6F"/>
    <w:rsid w:val="00000737"/>
    <w:rsid w:val="000305DE"/>
    <w:rsid w:val="000332EA"/>
    <w:rsid w:val="0003568A"/>
    <w:rsid w:val="000625C7"/>
    <w:rsid w:val="00070F0D"/>
    <w:rsid w:val="000848DF"/>
    <w:rsid w:val="000B313B"/>
    <w:rsid w:val="000C2465"/>
    <w:rsid w:val="000E4F20"/>
    <w:rsid w:val="000E6B4B"/>
    <w:rsid w:val="001008DB"/>
    <w:rsid w:val="00101E8D"/>
    <w:rsid w:val="001034CB"/>
    <w:rsid w:val="001118A0"/>
    <w:rsid w:val="001213F9"/>
    <w:rsid w:val="001236B7"/>
    <w:rsid w:val="00126E42"/>
    <w:rsid w:val="00142BFA"/>
    <w:rsid w:val="00143D85"/>
    <w:rsid w:val="001508A1"/>
    <w:rsid w:val="001541A7"/>
    <w:rsid w:val="001551F4"/>
    <w:rsid w:val="00174693"/>
    <w:rsid w:val="001769B0"/>
    <w:rsid w:val="00191683"/>
    <w:rsid w:val="001A00D1"/>
    <w:rsid w:val="001A319E"/>
    <w:rsid w:val="001B2E7E"/>
    <w:rsid w:val="001C4AAC"/>
    <w:rsid w:val="001F610B"/>
    <w:rsid w:val="002042AD"/>
    <w:rsid w:val="002464EC"/>
    <w:rsid w:val="0025068F"/>
    <w:rsid w:val="002856BF"/>
    <w:rsid w:val="00286791"/>
    <w:rsid w:val="00293AAB"/>
    <w:rsid w:val="002A7BAF"/>
    <w:rsid w:val="002B205B"/>
    <w:rsid w:val="002B2BB2"/>
    <w:rsid w:val="002D0298"/>
    <w:rsid w:val="002D223E"/>
    <w:rsid w:val="002D3317"/>
    <w:rsid w:val="002F3BC1"/>
    <w:rsid w:val="00310CDE"/>
    <w:rsid w:val="003154E5"/>
    <w:rsid w:val="003171A1"/>
    <w:rsid w:val="0033674D"/>
    <w:rsid w:val="00344C3D"/>
    <w:rsid w:val="00371674"/>
    <w:rsid w:val="00380041"/>
    <w:rsid w:val="00397049"/>
    <w:rsid w:val="003A7A8E"/>
    <w:rsid w:val="003D06B6"/>
    <w:rsid w:val="003D1E38"/>
    <w:rsid w:val="003E5BE6"/>
    <w:rsid w:val="003F0F26"/>
    <w:rsid w:val="003F2468"/>
    <w:rsid w:val="004001DD"/>
    <w:rsid w:val="00403D76"/>
    <w:rsid w:val="004160C0"/>
    <w:rsid w:val="00423B60"/>
    <w:rsid w:val="00431E0C"/>
    <w:rsid w:val="00433968"/>
    <w:rsid w:val="00452D23"/>
    <w:rsid w:val="00480037"/>
    <w:rsid w:val="00480CDB"/>
    <w:rsid w:val="0048143C"/>
    <w:rsid w:val="00492D6E"/>
    <w:rsid w:val="004934AA"/>
    <w:rsid w:val="004A674C"/>
    <w:rsid w:val="004C7AC1"/>
    <w:rsid w:val="004E2CF0"/>
    <w:rsid w:val="004E4E4C"/>
    <w:rsid w:val="004E5B8D"/>
    <w:rsid w:val="00504B53"/>
    <w:rsid w:val="0053499E"/>
    <w:rsid w:val="00553B10"/>
    <w:rsid w:val="005550F1"/>
    <w:rsid w:val="00562E64"/>
    <w:rsid w:val="00571EB9"/>
    <w:rsid w:val="00585517"/>
    <w:rsid w:val="00586873"/>
    <w:rsid w:val="00591844"/>
    <w:rsid w:val="00593F6C"/>
    <w:rsid w:val="005B2A24"/>
    <w:rsid w:val="005B54FA"/>
    <w:rsid w:val="005B5C26"/>
    <w:rsid w:val="005C06F2"/>
    <w:rsid w:val="005C14F8"/>
    <w:rsid w:val="005D16C3"/>
    <w:rsid w:val="005E19A1"/>
    <w:rsid w:val="005F12B7"/>
    <w:rsid w:val="0061026A"/>
    <w:rsid w:val="006227AD"/>
    <w:rsid w:val="006338A9"/>
    <w:rsid w:val="006363E1"/>
    <w:rsid w:val="0063774E"/>
    <w:rsid w:val="00645287"/>
    <w:rsid w:val="00680B02"/>
    <w:rsid w:val="00694F12"/>
    <w:rsid w:val="00694FA9"/>
    <w:rsid w:val="00695FDE"/>
    <w:rsid w:val="006A0E70"/>
    <w:rsid w:val="006A0FE4"/>
    <w:rsid w:val="006A16F9"/>
    <w:rsid w:val="006A6D19"/>
    <w:rsid w:val="006B0780"/>
    <w:rsid w:val="006B5B86"/>
    <w:rsid w:val="006E404B"/>
    <w:rsid w:val="00700DE9"/>
    <w:rsid w:val="00706ECB"/>
    <w:rsid w:val="0072797F"/>
    <w:rsid w:val="007329B6"/>
    <w:rsid w:val="00762C6F"/>
    <w:rsid w:val="00770FA7"/>
    <w:rsid w:val="007720BD"/>
    <w:rsid w:val="007A49F0"/>
    <w:rsid w:val="007B64E7"/>
    <w:rsid w:val="007C198C"/>
    <w:rsid w:val="007C77E7"/>
    <w:rsid w:val="007E26E1"/>
    <w:rsid w:val="00807228"/>
    <w:rsid w:val="00812269"/>
    <w:rsid w:val="00813FC5"/>
    <w:rsid w:val="00823D0D"/>
    <w:rsid w:val="008342D6"/>
    <w:rsid w:val="00857870"/>
    <w:rsid w:val="0086592B"/>
    <w:rsid w:val="00866B4D"/>
    <w:rsid w:val="00871CBD"/>
    <w:rsid w:val="00874178"/>
    <w:rsid w:val="00882064"/>
    <w:rsid w:val="00891F7F"/>
    <w:rsid w:val="00894BF6"/>
    <w:rsid w:val="008978FC"/>
    <w:rsid w:val="008A3539"/>
    <w:rsid w:val="008B1E9A"/>
    <w:rsid w:val="008B5432"/>
    <w:rsid w:val="008D5351"/>
    <w:rsid w:val="008F653F"/>
    <w:rsid w:val="008F6F64"/>
    <w:rsid w:val="00901A0C"/>
    <w:rsid w:val="0090674A"/>
    <w:rsid w:val="0091760C"/>
    <w:rsid w:val="00924D23"/>
    <w:rsid w:val="0093278D"/>
    <w:rsid w:val="0094276C"/>
    <w:rsid w:val="00973B4E"/>
    <w:rsid w:val="009807E3"/>
    <w:rsid w:val="00980EB0"/>
    <w:rsid w:val="009831E0"/>
    <w:rsid w:val="0098413C"/>
    <w:rsid w:val="00993C95"/>
    <w:rsid w:val="009A080B"/>
    <w:rsid w:val="009A4A50"/>
    <w:rsid w:val="009B6439"/>
    <w:rsid w:val="009E7754"/>
    <w:rsid w:val="00A06E47"/>
    <w:rsid w:val="00A1145A"/>
    <w:rsid w:val="00A121C7"/>
    <w:rsid w:val="00A13239"/>
    <w:rsid w:val="00A1466E"/>
    <w:rsid w:val="00A17CFE"/>
    <w:rsid w:val="00A44103"/>
    <w:rsid w:val="00A46A99"/>
    <w:rsid w:val="00A526E0"/>
    <w:rsid w:val="00A61C38"/>
    <w:rsid w:val="00A654DC"/>
    <w:rsid w:val="00A83EB7"/>
    <w:rsid w:val="00A85F51"/>
    <w:rsid w:val="00A926D6"/>
    <w:rsid w:val="00A944BE"/>
    <w:rsid w:val="00A97AE9"/>
    <w:rsid w:val="00AC573C"/>
    <w:rsid w:val="00AE1059"/>
    <w:rsid w:val="00AE710B"/>
    <w:rsid w:val="00B15B81"/>
    <w:rsid w:val="00B43895"/>
    <w:rsid w:val="00B47E12"/>
    <w:rsid w:val="00B550F9"/>
    <w:rsid w:val="00B57698"/>
    <w:rsid w:val="00B60EE8"/>
    <w:rsid w:val="00B73B88"/>
    <w:rsid w:val="00B848DD"/>
    <w:rsid w:val="00B92934"/>
    <w:rsid w:val="00BA5021"/>
    <w:rsid w:val="00BA6007"/>
    <w:rsid w:val="00BC0E39"/>
    <w:rsid w:val="00BC62BE"/>
    <w:rsid w:val="00BE1831"/>
    <w:rsid w:val="00BE3A39"/>
    <w:rsid w:val="00BF3A91"/>
    <w:rsid w:val="00BF6D5E"/>
    <w:rsid w:val="00C03557"/>
    <w:rsid w:val="00C12CF2"/>
    <w:rsid w:val="00C15C3C"/>
    <w:rsid w:val="00C40DBE"/>
    <w:rsid w:val="00C65D88"/>
    <w:rsid w:val="00C6693B"/>
    <w:rsid w:val="00C764CA"/>
    <w:rsid w:val="00C86996"/>
    <w:rsid w:val="00CA0682"/>
    <w:rsid w:val="00CA3DDE"/>
    <w:rsid w:val="00CB6B4E"/>
    <w:rsid w:val="00CB6B6F"/>
    <w:rsid w:val="00CD3D47"/>
    <w:rsid w:val="00CF1F27"/>
    <w:rsid w:val="00D06A7A"/>
    <w:rsid w:val="00D17114"/>
    <w:rsid w:val="00D23D39"/>
    <w:rsid w:val="00D32B96"/>
    <w:rsid w:val="00D57387"/>
    <w:rsid w:val="00D573DF"/>
    <w:rsid w:val="00D61078"/>
    <w:rsid w:val="00D657BD"/>
    <w:rsid w:val="00D8154D"/>
    <w:rsid w:val="00D9281E"/>
    <w:rsid w:val="00D9493B"/>
    <w:rsid w:val="00DA0120"/>
    <w:rsid w:val="00DA2FA5"/>
    <w:rsid w:val="00DC53CE"/>
    <w:rsid w:val="00DD31EC"/>
    <w:rsid w:val="00DD5CFF"/>
    <w:rsid w:val="00E1021A"/>
    <w:rsid w:val="00E11D8F"/>
    <w:rsid w:val="00E251C2"/>
    <w:rsid w:val="00E25559"/>
    <w:rsid w:val="00E25F23"/>
    <w:rsid w:val="00E406C7"/>
    <w:rsid w:val="00E6028C"/>
    <w:rsid w:val="00E65DC0"/>
    <w:rsid w:val="00E67DA6"/>
    <w:rsid w:val="00E70B02"/>
    <w:rsid w:val="00E82957"/>
    <w:rsid w:val="00E87089"/>
    <w:rsid w:val="00E919FD"/>
    <w:rsid w:val="00E9310D"/>
    <w:rsid w:val="00EB358E"/>
    <w:rsid w:val="00EC746E"/>
    <w:rsid w:val="00ED0335"/>
    <w:rsid w:val="00EE4D57"/>
    <w:rsid w:val="00EE55D3"/>
    <w:rsid w:val="00F008E3"/>
    <w:rsid w:val="00F04E6A"/>
    <w:rsid w:val="00F15A8B"/>
    <w:rsid w:val="00F26FF6"/>
    <w:rsid w:val="00F41AAC"/>
    <w:rsid w:val="00F47459"/>
    <w:rsid w:val="00F533C9"/>
    <w:rsid w:val="00F763D0"/>
    <w:rsid w:val="00F81667"/>
    <w:rsid w:val="00F86656"/>
    <w:rsid w:val="00FB40AF"/>
    <w:rsid w:val="00FD0780"/>
    <w:rsid w:val="00FD4E32"/>
    <w:rsid w:val="00FD4E5A"/>
    <w:rsid w:val="00FE2F95"/>
    <w:rsid w:val="00FF34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28899"/>
  <w15:chartTrackingRefBased/>
  <w15:docId w15:val="{006EC1C5-0928-4A59-BF26-C6AB6E8E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E8D"/>
    <w:pPr>
      <w:spacing w:after="0" w:line="240" w:lineRule="auto"/>
    </w:pPr>
    <w:rPr>
      <w:rFonts w:ascii="Arial" w:eastAsia="Calibri" w:hAnsi="Arial" w:cs="Arial"/>
    </w:rPr>
  </w:style>
  <w:style w:type="paragraph" w:styleId="Heading1">
    <w:name w:val="heading 1"/>
    <w:basedOn w:val="Normal"/>
    <w:next w:val="Normal"/>
    <w:link w:val="Heading1Char"/>
    <w:uiPriority w:val="9"/>
    <w:qFormat/>
    <w:rsid w:val="00431E0C"/>
    <w:pPr>
      <w:keepNext/>
      <w:keepLines/>
      <w:numPr>
        <w:numId w:val="5"/>
      </w:numPr>
      <w:spacing w:before="360" w:after="120"/>
      <w:ind w:left="709" w:hanging="709"/>
      <w:outlineLvl w:val="0"/>
    </w:pPr>
    <w:rPr>
      <w:rFonts w:eastAsiaTheme="majorEastAsia" w:cstheme="majorBidi"/>
      <w:b/>
      <w:color w:val="005B8D" w:themeColor="accent1"/>
      <w:sz w:val="28"/>
      <w:szCs w:val="28"/>
    </w:rPr>
  </w:style>
  <w:style w:type="paragraph" w:styleId="Heading2">
    <w:name w:val="heading 2"/>
    <w:basedOn w:val="Normal"/>
    <w:next w:val="Normal"/>
    <w:link w:val="Heading2Char"/>
    <w:uiPriority w:val="9"/>
    <w:unhideWhenUsed/>
    <w:qFormat/>
    <w:rsid w:val="00BE3A39"/>
    <w:pPr>
      <w:keepNext/>
      <w:keepLines/>
      <w:numPr>
        <w:ilvl w:val="1"/>
        <w:numId w:val="5"/>
      </w:numPr>
      <w:spacing w:before="120" w:after="80"/>
      <w:ind w:hanging="720"/>
      <w:outlineLvl w:val="1"/>
    </w:pPr>
    <w:rPr>
      <w:rFonts w:eastAsiaTheme="majorEastAsia" w:cstheme="majorBidi"/>
      <w:color w:val="005B8D" w:themeColor="accent1"/>
      <w:sz w:val="24"/>
      <w:szCs w:val="24"/>
    </w:rPr>
  </w:style>
  <w:style w:type="paragraph" w:styleId="Heading3">
    <w:name w:val="heading 3"/>
    <w:basedOn w:val="Normal"/>
    <w:next w:val="Normal"/>
    <w:link w:val="Heading3Char"/>
    <w:uiPriority w:val="9"/>
    <w:unhideWhenUsed/>
    <w:qFormat/>
    <w:rsid w:val="00BE3A39"/>
    <w:pPr>
      <w:numPr>
        <w:ilvl w:val="2"/>
        <w:numId w:val="5"/>
      </w:numPr>
      <w:spacing w:before="120" w:after="80"/>
      <w:ind w:left="709"/>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6E"/>
    <w:pPr>
      <w:tabs>
        <w:tab w:val="center" w:pos="4513"/>
        <w:tab w:val="right" w:pos="9026"/>
      </w:tabs>
    </w:pPr>
  </w:style>
  <w:style w:type="character" w:customStyle="1" w:styleId="HeaderChar">
    <w:name w:val="Header Char"/>
    <w:basedOn w:val="DefaultParagraphFont"/>
    <w:link w:val="Header"/>
    <w:uiPriority w:val="99"/>
    <w:rsid w:val="00492D6E"/>
  </w:style>
  <w:style w:type="paragraph" w:styleId="Footer">
    <w:name w:val="footer"/>
    <w:basedOn w:val="Normal"/>
    <w:link w:val="FooterChar"/>
    <w:autoRedefine/>
    <w:uiPriority w:val="99"/>
    <w:unhideWhenUsed/>
    <w:rsid w:val="00101E8D"/>
    <w:pPr>
      <w:tabs>
        <w:tab w:val="center" w:pos="4513"/>
        <w:tab w:val="right" w:pos="9638"/>
        <w:tab w:val="right" w:pos="14459"/>
      </w:tabs>
    </w:pPr>
    <w:rPr>
      <w:sz w:val="16"/>
    </w:rPr>
  </w:style>
  <w:style w:type="character" w:customStyle="1" w:styleId="FooterChar">
    <w:name w:val="Footer Char"/>
    <w:basedOn w:val="DefaultParagraphFont"/>
    <w:link w:val="Footer"/>
    <w:uiPriority w:val="99"/>
    <w:rsid w:val="00101E8D"/>
    <w:rPr>
      <w:rFonts w:ascii="Arial" w:eastAsia="Calibri" w:hAnsi="Arial" w:cs="Arial"/>
      <w:sz w:val="16"/>
    </w:rPr>
  </w:style>
  <w:style w:type="paragraph" w:customStyle="1" w:styleId="BasicParagraph">
    <w:name w:val="[Basic Paragraph]"/>
    <w:basedOn w:val="Normal"/>
    <w:uiPriority w:val="99"/>
    <w:rsid w:val="00492D6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NoSpacing">
    <w:name w:val="No Spacing"/>
    <w:aliases w:val="Attendees Text"/>
    <w:uiPriority w:val="1"/>
    <w:qFormat/>
    <w:rsid w:val="00D573DF"/>
    <w:pPr>
      <w:spacing w:after="0" w:line="240" w:lineRule="auto"/>
    </w:pPr>
    <w:rPr>
      <w:rFonts w:ascii="Arial" w:hAnsi="Arial"/>
    </w:rPr>
  </w:style>
  <w:style w:type="character" w:customStyle="1" w:styleId="Heading1Char">
    <w:name w:val="Heading 1 Char"/>
    <w:basedOn w:val="DefaultParagraphFont"/>
    <w:link w:val="Heading1"/>
    <w:uiPriority w:val="9"/>
    <w:rsid w:val="00431E0C"/>
    <w:rPr>
      <w:rFonts w:ascii="Arial" w:eastAsiaTheme="majorEastAsia" w:hAnsi="Arial" w:cstheme="majorBidi"/>
      <w:b/>
      <w:color w:val="005B8D" w:themeColor="accent1"/>
      <w:sz w:val="28"/>
      <w:szCs w:val="28"/>
    </w:rPr>
  </w:style>
  <w:style w:type="character" w:customStyle="1" w:styleId="Heading2Char">
    <w:name w:val="Heading 2 Char"/>
    <w:basedOn w:val="DefaultParagraphFont"/>
    <w:link w:val="Heading2"/>
    <w:uiPriority w:val="9"/>
    <w:rsid w:val="00BE3A39"/>
    <w:rPr>
      <w:rFonts w:ascii="Arial" w:eastAsiaTheme="majorEastAsia" w:hAnsi="Arial" w:cstheme="majorBidi"/>
      <w:color w:val="005B8D" w:themeColor="accent1"/>
      <w:sz w:val="24"/>
      <w:szCs w:val="24"/>
    </w:rPr>
  </w:style>
  <w:style w:type="paragraph" w:styleId="Title">
    <w:name w:val="Title"/>
    <w:basedOn w:val="Normal"/>
    <w:next w:val="Normal"/>
    <w:link w:val="TitleChar"/>
    <w:uiPriority w:val="10"/>
    <w:qFormat/>
    <w:rsid w:val="00901A0C"/>
    <w:pPr>
      <w:contextualSpacing/>
    </w:pPr>
    <w:rPr>
      <w:rFonts w:ascii="Arial Narrow" w:eastAsiaTheme="majorEastAsia" w:hAnsi="Arial Narrow" w:cstheme="majorBidi"/>
      <w:color w:val="005B8D"/>
      <w:spacing w:val="-10"/>
      <w:kern w:val="28"/>
      <w:sz w:val="56"/>
      <w:szCs w:val="56"/>
    </w:rPr>
  </w:style>
  <w:style w:type="character" w:customStyle="1" w:styleId="TitleChar">
    <w:name w:val="Title Char"/>
    <w:basedOn w:val="DefaultParagraphFont"/>
    <w:link w:val="Title"/>
    <w:uiPriority w:val="10"/>
    <w:rsid w:val="00901A0C"/>
    <w:rPr>
      <w:rFonts w:ascii="Arial Narrow" w:eastAsiaTheme="majorEastAsia" w:hAnsi="Arial Narrow" w:cstheme="majorBidi"/>
      <w:color w:val="005B8D"/>
      <w:spacing w:val="-10"/>
      <w:kern w:val="28"/>
      <w:sz w:val="56"/>
      <w:szCs w:val="56"/>
    </w:rPr>
  </w:style>
  <w:style w:type="paragraph" w:styleId="Subtitle">
    <w:name w:val="Subtitle"/>
    <w:basedOn w:val="Normal"/>
    <w:next w:val="Normal"/>
    <w:link w:val="SubtitleChar"/>
    <w:uiPriority w:val="11"/>
    <w:qFormat/>
    <w:rsid w:val="00901A0C"/>
    <w:pPr>
      <w:numPr>
        <w:ilvl w:val="1"/>
      </w:numPr>
    </w:pPr>
    <w:rPr>
      <w:rFonts w:eastAsiaTheme="minorEastAsia"/>
      <w:color w:val="808080" w:themeColor="background1" w:themeShade="80"/>
      <w:spacing w:val="15"/>
    </w:rPr>
  </w:style>
  <w:style w:type="character" w:customStyle="1" w:styleId="SubtitleChar">
    <w:name w:val="Subtitle Char"/>
    <w:basedOn w:val="DefaultParagraphFont"/>
    <w:link w:val="Subtitle"/>
    <w:uiPriority w:val="11"/>
    <w:rsid w:val="00901A0C"/>
    <w:rPr>
      <w:rFonts w:ascii="Arial" w:eastAsiaTheme="minorEastAsia" w:hAnsi="Arial"/>
      <w:color w:val="808080" w:themeColor="background1" w:themeShade="80"/>
      <w:spacing w:val="15"/>
    </w:rPr>
  </w:style>
  <w:style w:type="character" w:styleId="SubtleEmphasis">
    <w:name w:val="Subtle Emphasis"/>
    <w:basedOn w:val="DefaultParagraphFont"/>
    <w:uiPriority w:val="19"/>
    <w:qFormat/>
    <w:rsid w:val="00901A0C"/>
    <w:rPr>
      <w:i/>
      <w:iCs/>
      <w:color w:val="404040" w:themeColor="text1" w:themeTint="BF"/>
    </w:rPr>
  </w:style>
  <w:style w:type="character" w:styleId="Emphasis">
    <w:name w:val="Emphasis"/>
    <w:basedOn w:val="DefaultParagraphFont"/>
    <w:uiPriority w:val="20"/>
    <w:qFormat/>
    <w:rsid w:val="00901A0C"/>
    <w:rPr>
      <w:i/>
      <w:iCs/>
    </w:rPr>
  </w:style>
  <w:style w:type="character" w:styleId="IntenseEmphasis">
    <w:name w:val="Intense Emphasis"/>
    <w:basedOn w:val="DefaultParagraphFont"/>
    <w:uiPriority w:val="21"/>
    <w:qFormat/>
    <w:rsid w:val="00901A0C"/>
    <w:rPr>
      <w:b/>
      <w:i/>
      <w:iCs/>
      <w:color w:val="auto"/>
    </w:rPr>
  </w:style>
  <w:style w:type="character" w:styleId="Strong">
    <w:name w:val="Strong"/>
    <w:basedOn w:val="DefaultParagraphFont"/>
    <w:uiPriority w:val="22"/>
    <w:qFormat/>
    <w:rsid w:val="00901A0C"/>
    <w:rPr>
      <w:b/>
      <w:bCs/>
    </w:rPr>
  </w:style>
  <w:style w:type="paragraph" w:styleId="Quote">
    <w:name w:val="Quote"/>
    <w:basedOn w:val="Normal"/>
    <w:next w:val="Normal"/>
    <w:link w:val="QuoteChar"/>
    <w:uiPriority w:val="29"/>
    <w:qFormat/>
    <w:rsid w:val="00901A0C"/>
    <w:pPr>
      <w:spacing w:before="200"/>
      <w:ind w:left="864" w:right="864"/>
    </w:pPr>
    <w:rPr>
      <w:rFonts w:ascii="Georgia" w:hAnsi="Georgia"/>
      <w:i/>
      <w:iCs/>
      <w:color w:val="404040" w:themeColor="text1" w:themeTint="BF"/>
    </w:rPr>
  </w:style>
  <w:style w:type="character" w:customStyle="1" w:styleId="QuoteChar">
    <w:name w:val="Quote Char"/>
    <w:basedOn w:val="DefaultParagraphFont"/>
    <w:link w:val="Quote"/>
    <w:uiPriority w:val="29"/>
    <w:rsid w:val="00901A0C"/>
    <w:rPr>
      <w:rFonts w:ascii="Georgia" w:hAnsi="Georgia"/>
      <w:i/>
      <w:iCs/>
      <w:color w:val="404040" w:themeColor="text1" w:themeTint="BF"/>
      <w:sz w:val="20"/>
    </w:rPr>
  </w:style>
  <w:style w:type="paragraph" w:styleId="IntenseQuote">
    <w:name w:val="Intense Quote"/>
    <w:basedOn w:val="Normal"/>
    <w:next w:val="Normal"/>
    <w:link w:val="IntenseQuoteChar"/>
    <w:uiPriority w:val="30"/>
    <w:qFormat/>
    <w:rsid w:val="00901A0C"/>
    <w:pPr>
      <w:pBdr>
        <w:top w:val="single" w:sz="4" w:space="10" w:color="005B8D" w:themeColor="accent1"/>
        <w:bottom w:val="single" w:sz="4" w:space="10" w:color="005B8D" w:themeColor="accent1"/>
      </w:pBdr>
      <w:spacing w:before="360" w:after="360"/>
      <w:ind w:left="864" w:right="864"/>
    </w:pPr>
    <w:rPr>
      <w:b/>
      <w:i/>
      <w:iCs/>
    </w:rPr>
  </w:style>
  <w:style w:type="character" w:customStyle="1" w:styleId="IntenseQuoteChar">
    <w:name w:val="Intense Quote Char"/>
    <w:basedOn w:val="DefaultParagraphFont"/>
    <w:link w:val="IntenseQuote"/>
    <w:uiPriority w:val="30"/>
    <w:rsid w:val="00901A0C"/>
    <w:rPr>
      <w:rFonts w:ascii="Arial" w:hAnsi="Arial"/>
      <w:b/>
      <w:i/>
      <w:iCs/>
      <w:sz w:val="20"/>
    </w:rPr>
  </w:style>
  <w:style w:type="character" w:styleId="SubtleReference">
    <w:name w:val="Subtle Reference"/>
    <w:basedOn w:val="DefaultParagraphFont"/>
    <w:uiPriority w:val="31"/>
    <w:qFormat/>
    <w:rsid w:val="00901A0C"/>
    <w:rPr>
      <w:smallCaps/>
      <w:color w:val="5A5A5A" w:themeColor="text1" w:themeTint="A5"/>
    </w:rPr>
  </w:style>
  <w:style w:type="paragraph" w:styleId="ListParagraph">
    <w:name w:val="List Paragraph"/>
    <w:basedOn w:val="Normal"/>
    <w:link w:val="ListParagraphChar"/>
    <w:uiPriority w:val="1"/>
    <w:qFormat/>
    <w:rsid w:val="00901A0C"/>
    <w:pPr>
      <w:ind w:left="720"/>
      <w:contextualSpacing/>
    </w:pPr>
  </w:style>
  <w:style w:type="character" w:styleId="Hyperlink">
    <w:name w:val="Hyperlink"/>
    <w:basedOn w:val="DefaultParagraphFont"/>
    <w:uiPriority w:val="99"/>
    <w:unhideWhenUsed/>
    <w:rsid w:val="00BF3A91"/>
    <w:rPr>
      <w:color w:val="005B8D" w:themeColor="hyperlink"/>
      <w:u w:val="single"/>
    </w:rPr>
  </w:style>
  <w:style w:type="character" w:styleId="UnresolvedMention">
    <w:name w:val="Unresolved Mention"/>
    <w:basedOn w:val="DefaultParagraphFont"/>
    <w:uiPriority w:val="99"/>
    <w:semiHidden/>
    <w:unhideWhenUsed/>
    <w:rsid w:val="00BF3A91"/>
    <w:rPr>
      <w:color w:val="605E5C"/>
      <w:shd w:val="clear" w:color="auto" w:fill="E1DFDD"/>
    </w:rPr>
  </w:style>
  <w:style w:type="paragraph" w:customStyle="1" w:styleId="Standard">
    <w:name w:val="Standard"/>
    <w:rsid w:val="00DA2FA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ListParagraphChar">
    <w:name w:val="List Paragraph Char"/>
    <w:basedOn w:val="DefaultParagraphFont"/>
    <w:link w:val="ListParagraph"/>
    <w:uiPriority w:val="34"/>
    <w:locked/>
    <w:rsid w:val="00F533C9"/>
    <w:rPr>
      <w:rFonts w:ascii="Arial" w:eastAsia="Calibri" w:hAnsi="Arial" w:cs="Arial"/>
    </w:rPr>
  </w:style>
  <w:style w:type="paragraph" w:customStyle="1" w:styleId="Default">
    <w:name w:val="Default"/>
    <w:rsid w:val="00F533C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E3A39"/>
    <w:rPr>
      <w:rFonts w:ascii="Arial" w:eastAsia="Calibri" w:hAnsi="Arial" w:cs="Arial"/>
      <w:sz w:val="24"/>
      <w:szCs w:val="24"/>
    </w:rPr>
  </w:style>
  <w:style w:type="table" w:styleId="TableGrid">
    <w:name w:val="Table Grid"/>
    <w:basedOn w:val="TableNormal"/>
    <w:uiPriority w:val="39"/>
    <w:rsid w:val="00BE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link w:val="SectiontitleChar"/>
    <w:qFormat/>
    <w:rsid w:val="00C03557"/>
    <w:pPr>
      <w:tabs>
        <w:tab w:val="left" w:pos="915"/>
      </w:tabs>
      <w:spacing w:before="240" w:after="240"/>
      <w:jc w:val="both"/>
    </w:pPr>
    <w:rPr>
      <w:rFonts w:eastAsia="Arial Unicode MS" w:cstheme="minorHAnsi"/>
      <w:b/>
      <w:color w:val="003D69"/>
      <w:sz w:val="40"/>
      <w:szCs w:val="40"/>
      <w:lang w:val="en-US" w:eastAsia="en-AU"/>
    </w:rPr>
  </w:style>
  <w:style w:type="character" w:customStyle="1" w:styleId="SectiontitleChar">
    <w:name w:val="Section title Char"/>
    <w:basedOn w:val="DefaultParagraphFont"/>
    <w:link w:val="Sectiontitle"/>
    <w:rsid w:val="00C03557"/>
    <w:rPr>
      <w:rFonts w:ascii="Arial" w:eastAsia="Arial Unicode MS" w:hAnsi="Arial" w:cstheme="minorHAnsi"/>
      <w:b/>
      <w:color w:val="003D69"/>
      <w:sz w:val="40"/>
      <w:szCs w:val="40"/>
      <w:lang w:val="en-US" w:eastAsia="en-AU"/>
    </w:rPr>
  </w:style>
  <w:style w:type="paragraph" w:customStyle="1" w:styleId="SheetType">
    <w:name w:val="Sheet Type"/>
    <w:basedOn w:val="Normal"/>
    <w:link w:val="SheetTypeChar"/>
    <w:qFormat/>
    <w:rsid w:val="00C03557"/>
    <w:pPr>
      <w:jc w:val="center"/>
    </w:pPr>
    <w:rPr>
      <w:color w:val="005B8D" w:themeColor="accent1"/>
      <w:sz w:val="60"/>
      <w:szCs w:val="60"/>
      <w:lang w:val="en-US"/>
    </w:rPr>
  </w:style>
  <w:style w:type="character" w:customStyle="1" w:styleId="SheetTypeChar">
    <w:name w:val="Sheet Type Char"/>
    <w:basedOn w:val="DefaultParagraphFont"/>
    <w:link w:val="SheetType"/>
    <w:rsid w:val="00C03557"/>
    <w:rPr>
      <w:rFonts w:ascii="Arial" w:eastAsia="Calibri" w:hAnsi="Arial" w:cs="Arial"/>
      <w:color w:val="005B8D" w:themeColor="accent1"/>
      <w:sz w:val="60"/>
      <w:szCs w:val="60"/>
      <w:lang w:val="en-US"/>
    </w:rPr>
  </w:style>
  <w:style w:type="paragraph" w:styleId="TOCHeading">
    <w:name w:val="TOC Heading"/>
    <w:basedOn w:val="Heading1"/>
    <w:next w:val="Normal"/>
    <w:uiPriority w:val="39"/>
    <w:unhideWhenUsed/>
    <w:qFormat/>
    <w:rsid w:val="00C03557"/>
    <w:pPr>
      <w:numPr>
        <w:numId w:val="0"/>
      </w:numPr>
      <w:spacing w:before="240" w:after="160" w:line="259" w:lineRule="auto"/>
      <w:outlineLvl w:val="9"/>
    </w:pPr>
    <w:rPr>
      <w:rFonts w:cs="Arial"/>
      <w:bCs/>
      <w:color w:val="004369" w:themeColor="accent1" w:themeShade="BF"/>
      <w:sz w:val="32"/>
      <w:szCs w:val="32"/>
      <w:lang w:val="en-US"/>
    </w:rPr>
  </w:style>
  <w:style w:type="paragraph" w:styleId="TOC1">
    <w:name w:val="toc 1"/>
    <w:basedOn w:val="Normal"/>
    <w:next w:val="Normal"/>
    <w:autoRedefine/>
    <w:uiPriority w:val="39"/>
    <w:unhideWhenUsed/>
    <w:rsid w:val="00C03557"/>
    <w:pPr>
      <w:tabs>
        <w:tab w:val="right" w:leader="dot" w:pos="9628"/>
      </w:tabs>
      <w:spacing w:after="100"/>
      <w:ind w:left="567" w:hanging="567"/>
    </w:pPr>
    <w:rPr>
      <w:noProof/>
    </w:rPr>
  </w:style>
  <w:style w:type="paragraph" w:styleId="TOC2">
    <w:name w:val="toc 2"/>
    <w:basedOn w:val="Normal"/>
    <w:next w:val="Normal"/>
    <w:autoRedefine/>
    <w:uiPriority w:val="39"/>
    <w:unhideWhenUsed/>
    <w:rsid w:val="00C03557"/>
    <w:pPr>
      <w:tabs>
        <w:tab w:val="right" w:leader="dot" w:pos="9628"/>
      </w:tabs>
      <w:spacing w:after="100"/>
      <w:ind w:left="1134" w:hanging="567"/>
    </w:pPr>
    <w:rPr>
      <w:noProof/>
    </w:rPr>
  </w:style>
  <w:style w:type="paragraph" w:styleId="TOC3">
    <w:name w:val="toc 3"/>
    <w:basedOn w:val="Normal"/>
    <w:next w:val="Normal"/>
    <w:autoRedefine/>
    <w:uiPriority w:val="39"/>
    <w:unhideWhenUsed/>
    <w:rsid w:val="00C03557"/>
    <w:pPr>
      <w:tabs>
        <w:tab w:val="right" w:leader="dot" w:pos="9628"/>
      </w:tabs>
      <w:spacing w:after="100"/>
      <w:ind w:left="1843" w:hanging="709"/>
    </w:pPr>
    <w:rPr>
      <w:noProof/>
    </w:rPr>
  </w:style>
  <w:style w:type="paragraph" w:customStyle="1" w:styleId="Bullets">
    <w:name w:val="Bullets"/>
    <w:basedOn w:val="ListParagraph"/>
    <w:qFormat/>
    <w:rsid w:val="00BF6D5E"/>
    <w:pPr>
      <w:numPr>
        <w:numId w:val="8"/>
      </w:numPr>
      <w:spacing w:after="120"/>
      <w:ind w:left="1134" w:hanging="425"/>
      <w:contextualSpacing w:val="0"/>
    </w:pPr>
  </w:style>
  <w:style w:type="paragraph" w:styleId="BodyText">
    <w:name w:val="Body Text"/>
    <w:basedOn w:val="Normal"/>
    <w:link w:val="BodyTextChar"/>
    <w:uiPriority w:val="1"/>
    <w:qFormat/>
    <w:rsid w:val="00D61078"/>
    <w:pPr>
      <w:widowControl w:val="0"/>
      <w:autoSpaceDE w:val="0"/>
      <w:autoSpaceDN w:val="0"/>
      <w:spacing w:before="120"/>
    </w:pPr>
    <w:rPr>
      <w:rFonts w:eastAsia="Arial"/>
      <w:sz w:val="24"/>
      <w:szCs w:val="24"/>
      <w:lang w:eastAsia="en-AU" w:bidi="en-AU"/>
    </w:rPr>
  </w:style>
  <w:style w:type="character" w:customStyle="1" w:styleId="BodyTextChar">
    <w:name w:val="Body Text Char"/>
    <w:basedOn w:val="DefaultParagraphFont"/>
    <w:link w:val="BodyText"/>
    <w:uiPriority w:val="1"/>
    <w:rsid w:val="00D61078"/>
    <w:rPr>
      <w:rFonts w:ascii="Arial" w:eastAsia="Arial" w:hAnsi="Arial" w:cs="Arial"/>
      <w:sz w:val="24"/>
      <w:szCs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ssets.rslnsw.org.au/wp-content/uploads/2022/12/21090549/RSL-NSW-Constitution_2022-AGM-Amendments_To-Be-Endorsed-202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egislation.gov.au/Details/C2019C00216"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egislation.nsw.gov.au/view/whole/html/inforce/current/act-2018-04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nc.gov.au/for-charities/manage-your-charity/governance-hub/governance-standards" TargetMode="External"/><Relationship Id="rId20" Type="http://schemas.openxmlformats.org/officeDocument/2006/relationships/hyperlink" Target="https://legislation.nsw.gov.au/view/html/inforce/current/sl-2021-02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Details/F2021C01158" TargetMode="External"/><Relationship Id="rId5" Type="http://schemas.openxmlformats.org/officeDocument/2006/relationships/numbering" Target="numbering.xml"/><Relationship Id="rId15" Type="http://schemas.openxmlformats.org/officeDocument/2006/relationships/hyperlink" Target="https://assets.rslnsw.org.au/wp-content/uploads/2022/03/30155240/RLSNSW_StrategicPlan_2022_v8.pdf" TargetMode="External"/><Relationship Id="rId23" Type="http://schemas.openxmlformats.org/officeDocument/2006/relationships/hyperlink" Target="https://www.legislation.gov.au/Details/C2021C00415" TargetMode="External"/><Relationship Id="rId10" Type="http://schemas.openxmlformats.org/officeDocument/2006/relationships/endnotes" Target="endnotes.xml"/><Relationship Id="rId19" Type="http://schemas.openxmlformats.org/officeDocument/2006/relationships/hyperlink" Target="https://legislation.nsw.gov.au/view/html/inforce/current/act-1991-06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rslnsw.org.au/wp-content/uploads/2022/12/21090549/RSL-NSW-Constitution_2022-AGM-Amendments_To-Be-Endorsed-2023.pdf" TargetMode="External"/><Relationship Id="rId22" Type="http://schemas.openxmlformats.org/officeDocument/2006/relationships/hyperlink" Target="https://www.legislation.gov.au/Details/C2013A00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srouni\RSL%20NSW\Executive%20Team%20-%20Documents\Governance\Policy%20and%20Procedures\Project%202023\2.%20MASTER%20WDF%20documents\RSL%20NSW%20WDF%20doc%20template.dotx" TargetMode="External"/></Relationships>
</file>

<file path=word/theme/theme1.xml><?xml version="1.0" encoding="utf-8"?>
<a:theme xmlns:a="http://schemas.openxmlformats.org/drawingml/2006/main" name="Office Theme">
  <a:themeElements>
    <a:clrScheme name="RSL NSW">
      <a:dk1>
        <a:sysClr val="windowText" lastClr="000000"/>
      </a:dk1>
      <a:lt1>
        <a:sysClr val="window" lastClr="FFFFFF"/>
      </a:lt1>
      <a:dk2>
        <a:srgbClr val="44546A"/>
      </a:dk2>
      <a:lt2>
        <a:srgbClr val="C7C9C7"/>
      </a:lt2>
      <a:accent1>
        <a:srgbClr val="005B8D"/>
      </a:accent1>
      <a:accent2>
        <a:srgbClr val="F6BE00"/>
      </a:accent2>
      <a:accent3>
        <a:srgbClr val="DA291C"/>
      </a:accent3>
      <a:accent4>
        <a:srgbClr val="E57200"/>
      </a:accent4>
      <a:accent5>
        <a:srgbClr val="6064B2"/>
      </a:accent5>
      <a:accent6>
        <a:srgbClr val="00AD50"/>
      </a:accent6>
      <a:hlink>
        <a:srgbClr val="005B8D"/>
      </a:hlink>
      <a:folHlink>
        <a:srgbClr val="C7C9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7bc76-9484-40da-b93f-c0246b0f96d6">
      <Terms xmlns="http://schemas.microsoft.com/office/infopath/2007/PartnerControls"/>
    </lcf76f155ced4ddcb4097134ff3c332f>
    <TaxCatchAll xmlns="b1484c52-490a-4a21-aff2-25f9921dbb54" xsi:nil="true"/>
    <link xmlns="a4f7bc76-9484-40da-b93f-c0246b0f96d6">
      <Url xsi:nil="true"/>
      <Description xsi:nil="true"/>
    </link>
    <SharedWithUsers xmlns="b1484c52-490a-4a21-aff2-25f9921dbb54">
      <UserInfo>
        <DisplayName>Nicole Hasrouni</DisplayName>
        <AccountId>22</AccountId>
        <AccountType/>
      </UserInfo>
      <UserInfo>
        <DisplayName>Jeff O'Brien</DisplayName>
        <AccountId>23</AccountId>
        <AccountType/>
      </UserInfo>
      <UserInfo>
        <DisplayName>Liesel Klokow</DisplayName>
        <AccountId>533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53B867EC61B498C2AAB3E573D0F4A" ma:contentTypeVersion="18" ma:contentTypeDescription="Create a new document." ma:contentTypeScope="" ma:versionID="6f8f1c5b8ee9a897e9ad20564250ffd4">
  <xsd:schema xmlns:xsd="http://www.w3.org/2001/XMLSchema" xmlns:xs="http://www.w3.org/2001/XMLSchema" xmlns:p="http://schemas.microsoft.com/office/2006/metadata/properties" xmlns:ns2="b1484c52-490a-4a21-aff2-25f9921dbb54" xmlns:ns3="a4f7bc76-9484-40da-b93f-c0246b0f96d6" targetNamespace="http://schemas.microsoft.com/office/2006/metadata/properties" ma:root="true" ma:fieldsID="47d24d9fb2b1e07de1374e9134cfaae4" ns2:_="" ns3:_="">
    <xsd:import namespace="b1484c52-490a-4a21-aff2-25f9921dbb54"/>
    <xsd:import namespace="a4f7bc76-9484-40da-b93f-c0246b0f96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element ref="ns3:link"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84c52-490a-4a21-aff2-25f9921dbb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bde32f-6bb4-4554-9d63-cfe9df3246dd}" ma:internalName="TaxCatchAll" ma:showField="CatchAllData" ma:web="b1484c52-490a-4a21-aff2-25f9921dbb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f7bc76-9484-40da-b93f-c0246b0f96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9e271-f0a0-4d1c-af6e-680294e2345c" ma:termSetId="09814cd3-568e-fe90-9814-8d621ff8fb84" ma:anchorId="fba54fb3-c3e1-fe81-a776-ca4b69148c4d" ma:open="true" ma:isKeyword="false">
      <xsd:complexType>
        <xsd:sequence>
          <xsd:element ref="pc:Terms" minOccurs="0" maxOccurs="1"/>
        </xsd:sequence>
      </xsd:complexType>
    </xsd:element>
    <xsd:element name="link" ma:index="24"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45F7E-FF09-4104-856F-00F2D385FBC9}">
  <ds:schemaRefs>
    <ds:schemaRef ds:uri="http://schemas.microsoft.com/office/2006/metadata/properties"/>
    <ds:schemaRef ds:uri="http://schemas.microsoft.com/office/infopath/2007/PartnerControls"/>
    <ds:schemaRef ds:uri="a4f7bc76-9484-40da-b93f-c0246b0f96d6"/>
    <ds:schemaRef ds:uri="b1484c52-490a-4a21-aff2-25f9921dbb54"/>
  </ds:schemaRefs>
</ds:datastoreItem>
</file>

<file path=customXml/itemProps2.xml><?xml version="1.0" encoding="utf-8"?>
<ds:datastoreItem xmlns:ds="http://schemas.openxmlformats.org/officeDocument/2006/customXml" ds:itemID="{958010E1-E23A-4596-BEE0-EB36D3B6A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84c52-490a-4a21-aff2-25f9921dbb54"/>
    <ds:schemaRef ds:uri="a4f7bc76-9484-40da-b93f-c0246b0f9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316F4-3F48-47FD-AB5B-8C1A063A4A44}">
  <ds:schemaRefs>
    <ds:schemaRef ds:uri="http://schemas.openxmlformats.org/officeDocument/2006/bibliography"/>
  </ds:schemaRefs>
</ds:datastoreItem>
</file>

<file path=customXml/itemProps4.xml><?xml version="1.0" encoding="utf-8"?>
<ds:datastoreItem xmlns:ds="http://schemas.openxmlformats.org/officeDocument/2006/customXml" ds:itemID="{18505455-9739-4488-BDFB-93CF345D2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RSL NSW WDF doc template</Template>
  <TotalTime>46</TotalTime>
  <Pages>10</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Hasrouni</dc:creator>
  <cp:keywords/>
  <dc:description/>
  <cp:lastModifiedBy>Liesel Klokow</cp:lastModifiedBy>
  <cp:revision>54</cp:revision>
  <cp:lastPrinted>2019-02-20T14:10:00Z</cp:lastPrinted>
  <dcterms:created xsi:type="dcterms:W3CDTF">2023-09-28T04:54:00Z</dcterms:created>
  <dcterms:modified xsi:type="dcterms:W3CDTF">2023-10-05T02:52:00Z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0x010100B6253B867EC61B498C2AAB3E573D0F4A</vt:lpwstr>
  </property>
  <property fmtid="{D5CDD505-2E9C-101B-9397-08002B2CF9AE}" pid="3" name="RSL_BusinessActivity">
    <vt:lpwstr/>
  </property>
  <property fmtid="{D5CDD505-2E9C-101B-9397-08002B2CF9AE}" pid="4" name="TaxKeyword">
    <vt:lpwstr/>
  </property>
  <property fmtid="{D5CDD505-2E9C-101B-9397-08002B2CF9AE}" pid="5" name="AuthorIds_UIVersion_3">
    <vt:lpwstr>31</vt:lpwstr>
  </property>
  <property fmtid="{D5CDD505-2E9C-101B-9397-08002B2CF9AE}" pid="6" name="RSL_BusinessUnit">
    <vt:lpwstr>1;#Marketing|a9a9c5ab-0053-4e64-bf88-442dca933c35</vt:lpwstr>
  </property>
  <property fmtid="{D5CDD505-2E9C-101B-9397-08002B2CF9AE}" pid="7" name="RSL_DocumentType">
    <vt:lpwstr/>
  </property>
  <property fmtid="{D5CDD505-2E9C-101B-9397-08002B2CF9AE}" pid="8" name="AuthorIds_UIVersion_9">
    <vt:lpwstr>31</vt:lpwstr>
  </property>
  <property fmtid="{D5CDD505-2E9C-101B-9397-08002B2CF9AE}" pid="9" name="AuthorIds_UIVersion_512">
    <vt:lpwstr>29</vt:lpwstr>
  </property>
  <property fmtid="{D5CDD505-2E9C-101B-9397-08002B2CF9AE}" pid="10" name="AuthorIds_UIVersion_1">
    <vt:lpwstr>31</vt:lpwstr>
  </property>
  <property fmtid="{D5CDD505-2E9C-101B-9397-08002B2CF9AE}" pid="11" name="AuthorIds_UIVersion_4">
    <vt:lpwstr>31</vt:lpwstr>
  </property>
  <property fmtid="{D5CDD505-2E9C-101B-9397-08002B2CF9AE}" pid="12" name="AuthorIds_UIVersion_2">
    <vt:lpwstr>29</vt:lpwstr>
  </property>
  <property fmtid="{D5CDD505-2E9C-101B-9397-08002B2CF9AE}" pid="13" name="MediaServiceImageTags">
    <vt:lpwstr/>
  </property>
</Properties>
</file>